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10D7F3FA"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w:t>
      </w:r>
      <w:r w:rsidR="00837DE2">
        <w:rPr>
          <w:rFonts w:ascii="Arial" w:hAnsi="Arial" w:cs="Arial"/>
          <w:b/>
          <w:sz w:val="28"/>
          <w:szCs w:val="28"/>
        </w:rPr>
        <w:t>12</w:t>
      </w:r>
      <w:r w:rsidR="00CD1866">
        <w:rPr>
          <w:rFonts w:ascii="Arial" w:hAnsi="Arial" w:cs="Arial"/>
          <w:b/>
          <w:sz w:val="28"/>
          <w:szCs w:val="28"/>
        </w:rPr>
        <w:t>9</w:t>
      </w:r>
      <w:r w:rsidR="002744C4">
        <w:rPr>
          <w:rFonts w:ascii="Arial" w:hAnsi="Arial" w:cs="Arial"/>
          <w:b/>
          <w:sz w:val="28"/>
          <w:szCs w:val="28"/>
        </w:rPr>
        <w:t>bis</w:t>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hAnsi="Arial" w:cs="Arial"/>
          <w:b/>
          <w:sz w:val="28"/>
          <w:szCs w:val="28"/>
        </w:rPr>
        <w:t>R</w:t>
      </w:r>
      <w:r w:rsidR="006618D5">
        <w:rPr>
          <w:rFonts w:ascii="Arial" w:hAnsi="Arial" w:cs="Arial"/>
          <w:b/>
          <w:sz w:val="28"/>
          <w:szCs w:val="28"/>
        </w:rPr>
        <w:t>2</w:t>
      </w:r>
      <w:r w:rsidRPr="00C02CCE">
        <w:rPr>
          <w:rFonts w:ascii="Arial" w:hAnsi="Arial" w:cs="Arial"/>
          <w:b/>
          <w:sz w:val="28"/>
          <w:szCs w:val="28"/>
        </w:rPr>
        <w:t>-2</w:t>
      </w:r>
      <w:r w:rsidR="00F125E5">
        <w:rPr>
          <w:rFonts w:ascii="Arial" w:hAnsi="Arial" w:cs="Arial"/>
          <w:b/>
          <w:sz w:val="28"/>
          <w:szCs w:val="28"/>
        </w:rPr>
        <w:t>5</w:t>
      </w:r>
      <w:r w:rsidR="00D0689B">
        <w:rPr>
          <w:rFonts w:ascii="Arial" w:hAnsi="Arial" w:cs="Arial"/>
          <w:b/>
          <w:sz w:val="28"/>
          <w:szCs w:val="28"/>
        </w:rPr>
        <w:t>02788</w:t>
      </w:r>
    </w:p>
    <w:p w14:paraId="5CBED9A8" w14:textId="661B9FAB" w:rsidR="009D76A0" w:rsidRPr="00C02CCE" w:rsidRDefault="002744C4" w:rsidP="009D76A0">
      <w:pPr>
        <w:keepLines/>
        <w:tabs>
          <w:tab w:val="left" w:pos="567"/>
        </w:tabs>
        <w:rPr>
          <w:rFonts w:ascii="Arial" w:hAnsi="Arial" w:cs="Arial"/>
          <w:b/>
          <w:sz w:val="28"/>
          <w:szCs w:val="28"/>
        </w:rPr>
      </w:pPr>
      <w:r>
        <w:rPr>
          <w:rFonts w:ascii="Arial" w:hAnsi="Arial" w:cs="Arial"/>
          <w:b/>
          <w:sz w:val="28"/>
          <w:szCs w:val="28"/>
        </w:rPr>
        <w:t xml:space="preserve">Wuhan, China, </w:t>
      </w:r>
      <w:r w:rsidR="009A7257">
        <w:rPr>
          <w:rFonts w:ascii="Arial" w:hAnsi="Arial" w:cs="Arial"/>
          <w:b/>
          <w:sz w:val="28"/>
          <w:szCs w:val="28"/>
        </w:rPr>
        <w:t>7 - 11 April, 2025</w:t>
      </w:r>
    </w:p>
    <w:p w14:paraId="21EA94FD" w14:textId="7C979882" w:rsidR="001836E6" w:rsidRDefault="001836E6" w:rsidP="001836E6">
      <w:pPr>
        <w:tabs>
          <w:tab w:val="center" w:pos="4536"/>
          <w:tab w:val="right" w:pos="8280"/>
          <w:tab w:val="right" w:pos="9781"/>
        </w:tabs>
        <w:ind w:right="-58"/>
        <w:rPr>
          <w:rFonts w:ascii="Arial" w:eastAsia="MS Mincho" w:hAnsi="Arial" w:cs="Arial"/>
          <w:b/>
          <w:bCs/>
          <w:sz w:val="28"/>
          <w:lang w:eastAsia="ja-JP"/>
        </w:rPr>
      </w:pPr>
    </w:p>
    <w:p w14:paraId="6ADB1DC7" w14:textId="33F384F2" w:rsidR="002B7BCA" w:rsidRPr="00C02CCE" w:rsidRDefault="002B7BCA" w:rsidP="002B7BCA">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F055E7" w:rsidRPr="00F055E7">
        <w:rPr>
          <w:rFonts w:ascii="Arial" w:hAnsi="Arial"/>
          <w:sz w:val="24"/>
        </w:rPr>
        <w:t xml:space="preserve">Open issue list for running </w:t>
      </w:r>
      <w:r w:rsidR="005B3DEF">
        <w:rPr>
          <w:rFonts w:ascii="Arial" w:hAnsi="Arial"/>
          <w:sz w:val="24"/>
        </w:rPr>
        <w:t>36.331 CR for R19 SONMDT</w:t>
      </w:r>
    </w:p>
    <w:p w14:paraId="395562E4" w14:textId="604FD6C1" w:rsidR="002B7BCA" w:rsidRPr="00C02CCE" w:rsidRDefault="002B7BCA" w:rsidP="002B7BCA">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39C0B62F" w14:textId="349966E6"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B959A5" w:rsidRPr="00B959A5">
        <w:rPr>
          <w:rFonts w:ascii="Arial" w:hAnsi="Arial"/>
          <w:sz w:val="24"/>
        </w:rPr>
        <w:t>8.10.1</w:t>
      </w:r>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786E9A9F" w14:textId="0994572D" w:rsidR="00B67A9C" w:rsidRDefault="00B67A9C" w:rsidP="00F055E7">
      <w:pPr>
        <w:rPr>
          <w:lang w:eastAsia="zh-CN"/>
        </w:rPr>
      </w:pPr>
      <w:bookmarkStart w:id="2" w:name="_Ref129681832"/>
      <w:r>
        <w:rPr>
          <w:rFonts w:hint="eastAsia"/>
          <w:lang w:eastAsia="zh-CN"/>
        </w:rPr>
        <w:t>After</w:t>
      </w:r>
      <w:r>
        <w:rPr>
          <w:lang w:eastAsia="zh-CN"/>
        </w:rPr>
        <w:t xml:space="preserve"> RAN2#129 [1], a post-meeting email discussion was agreed to progress on the running CR [2]. During the email discussion, some comments were made by companies.</w:t>
      </w:r>
    </w:p>
    <w:p w14:paraId="0AF78BDC" w14:textId="74B8F62D" w:rsidR="00B67A9C" w:rsidRPr="00137302" w:rsidRDefault="00B67A9C" w:rsidP="00F055E7">
      <w:pPr>
        <w:rPr>
          <w:lang w:eastAsia="zh-CN"/>
        </w:rPr>
      </w:pPr>
      <w:r>
        <w:rPr>
          <w:rFonts w:hint="eastAsia"/>
          <w:lang w:eastAsia="zh-CN"/>
        </w:rPr>
        <w:t>T</w:t>
      </w:r>
      <w:r>
        <w:rPr>
          <w:lang w:eastAsia="zh-CN"/>
        </w:rPr>
        <w:t>his contribution is to</w:t>
      </w:r>
      <w:r w:rsidR="00BD633F">
        <w:rPr>
          <w:lang w:eastAsia="zh-CN"/>
        </w:rPr>
        <w:t xml:space="preserve"> list open issues </w:t>
      </w:r>
      <w:r>
        <w:rPr>
          <w:lang w:eastAsia="zh-CN"/>
        </w:rPr>
        <w:t>for running 36.331 CR.</w:t>
      </w:r>
    </w:p>
    <w:p w14:paraId="55BD2108" w14:textId="77777777" w:rsidR="00B67A9C" w:rsidRDefault="00B67A9C" w:rsidP="00AF2D19">
      <w:pPr>
        <w:rPr>
          <w:lang w:eastAsia="zh-CN"/>
        </w:rPr>
      </w:pPr>
    </w:p>
    <w:p w14:paraId="53A90CE4" w14:textId="77777777" w:rsidR="00B67A9C" w:rsidRPr="00C02CCE" w:rsidRDefault="00B67A9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176070A1" w14:textId="77777777" w:rsidR="00B67A9C" w:rsidRPr="00B94B5B" w:rsidRDefault="00B67A9C" w:rsidP="00B94B5B">
      <w:pPr>
        <w:pStyle w:val="2"/>
        <w:rPr>
          <w:rFonts w:ascii="Arial" w:eastAsia="Times New Roman" w:hAnsi="Arial"/>
          <w:b w:val="0"/>
          <w:bCs w:val="0"/>
          <w:sz w:val="28"/>
          <w:szCs w:val="20"/>
          <w:lang w:eastAsia="en-GB"/>
        </w:rPr>
      </w:pPr>
      <w:r w:rsidRPr="00B94B5B">
        <w:rPr>
          <w:rFonts w:ascii="Arial" w:eastAsia="Times New Roman" w:hAnsi="Arial"/>
          <w:b w:val="0"/>
          <w:bCs w:val="0"/>
          <w:sz w:val="28"/>
          <w:szCs w:val="20"/>
          <w:lang w:eastAsia="en-GB"/>
        </w:rPr>
        <w:t xml:space="preserve">Per RA info list </w:t>
      </w:r>
    </w:p>
    <w:p w14:paraId="69CD963F" w14:textId="77777777" w:rsidR="00B67A9C" w:rsidRDefault="00B67A9C" w:rsidP="00B64C63">
      <w:pPr>
        <w:rPr>
          <w:lang w:eastAsia="zh-CN"/>
        </w:rPr>
      </w:pPr>
      <w:r>
        <w:rPr>
          <w:rFonts w:hint="eastAsia"/>
          <w:lang w:eastAsia="zh-CN"/>
        </w:rPr>
        <w:t>A</w:t>
      </w:r>
      <w:r>
        <w:rPr>
          <w:lang w:eastAsia="zh-CN"/>
        </w:rPr>
        <w:t>t RAN2#127bis meeting, the following agreements were made.</w:t>
      </w:r>
    </w:p>
    <w:p w14:paraId="0F09CCDA" w14:textId="77777777" w:rsidR="00B67A9C" w:rsidRPr="009021C9" w:rsidRDefault="00B67A9C" w:rsidP="005330CB">
      <w:pPr>
        <w:pStyle w:val="Doc-text2"/>
        <w:numPr>
          <w:ilvl w:val="0"/>
          <w:numId w:val="22"/>
        </w:numPr>
        <w:rPr>
          <w:rFonts w:cs="Arial"/>
          <w:sz w:val="18"/>
          <w:szCs w:val="18"/>
        </w:rPr>
      </w:pPr>
      <w:r w:rsidRPr="009021C9">
        <w:rPr>
          <w:rFonts w:cs="Arial"/>
          <w:sz w:val="18"/>
          <w:szCs w:val="18"/>
        </w:rPr>
        <w:t>Add reporting of the following parameters for SCG failure report in EN-DC scenario:</w:t>
      </w:r>
    </w:p>
    <w:p w14:paraId="06047222" w14:textId="77777777" w:rsidR="00B67A9C" w:rsidRPr="009021C9" w:rsidRDefault="00B67A9C" w:rsidP="005330CB">
      <w:pPr>
        <w:pStyle w:val="Doc-text2"/>
        <w:ind w:left="720" w:firstLine="0"/>
        <w:rPr>
          <w:rFonts w:cs="Arial"/>
          <w:sz w:val="18"/>
          <w:szCs w:val="18"/>
        </w:rPr>
      </w:pPr>
      <w:r w:rsidRPr="009021C9">
        <w:rPr>
          <w:rFonts w:ascii="Cambria Math" w:hAnsi="Cambria Math" w:cs="Cambria Math"/>
          <w:sz w:val="18"/>
          <w:szCs w:val="18"/>
        </w:rPr>
        <w:t>⁻</w:t>
      </w:r>
      <w:r w:rsidRPr="009021C9">
        <w:rPr>
          <w:rFonts w:cs="Arial"/>
          <w:sz w:val="18"/>
          <w:szCs w:val="18"/>
        </w:rPr>
        <w:tab/>
        <w:t>For failedPSCellId and previousPSCellId: frequency and the PCI of the PSCell;</w:t>
      </w:r>
    </w:p>
    <w:p w14:paraId="739B38E6" w14:textId="77777777" w:rsidR="00B67A9C" w:rsidRPr="009021C9" w:rsidRDefault="00B67A9C" w:rsidP="005330CB">
      <w:pPr>
        <w:pStyle w:val="Doc-text2"/>
        <w:ind w:left="720" w:firstLine="0"/>
        <w:rPr>
          <w:rFonts w:cs="Arial"/>
          <w:sz w:val="18"/>
          <w:szCs w:val="18"/>
        </w:rPr>
      </w:pPr>
      <w:r w:rsidRPr="009021C9">
        <w:rPr>
          <w:rFonts w:ascii="Cambria Math" w:hAnsi="Cambria Math" w:cs="Cambria Math"/>
          <w:sz w:val="18"/>
          <w:szCs w:val="18"/>
        </w:rPr>
        <w:t>⁻</w:t>
      </w:r>
      <w:r w:rsidRPr="009021C9">
        <w:rPr>
          <w:rFonts w:cs="Arial"/>
          <w:sz w:val="18"/>
          <w:szCs w:val="18"/>
        </w:rPr>
        <w:tab/>
        <w:t>For timeSCGFailure: value range 0-1023;</w:t>
      </w:r>
    </w:p>
    <w:p w14:paraId="24E2B263" w14:textId="77777777" w:rsidR="00B67A9C" w:rsidRPr="009021C9" w:rsidRDefault="00B67A9C" w:rsidP="005330CB">
      <w:pPr>
        <w:pStyle w:val="Doc-text2"/>
        <w:ind w:left="720" w:firstLine="0"/>
        <w:rPr>
          <w:rFonts w:cs="Arial"/>
          <w:sz w:val="18"/>
          <w:szCs w:val="18"/>
        </w:rPr>
      </w:pPr>
      <w:r w:rsidRPr="009021C9">
        <w:rPr>
          <w:rFonts w:ascii="Cambria Math" w:hAnsi="Cambria Math" w:cs="Cambria Math"/>
          <w:sz w:val="18"/>
          <w:szCs w:val="18"/>
        </w:rPr>
        <w:t>⁻</w:t>
      </w:r>
      <w:r w:rsidRPr="009021C9">
        <w:rPr>
          <w:rFonts w:cs="Arial"/>
          <w:sz w:val="18"/>
          <w:szCs w:val="18"/>
        </w:rPr>
        <w:tab/>
        <w:t>For failureType: Reuse the legacy field.</w:t>
      </w:r>
    </w:p>
    <w:p w14:paraId="27E249EC" w14:textId="77777777" w:rsidR="00B67A9C" w:rsidRPr="009021C9" w:rsidRDefault="00B67A9C" w:rsidP="005330CB">
      <w:pPr>
        <w:pStyle w:val="Doc-text2"/>
        <w:ind w:left="720" w:firstLine="0"/>
        <w:rPr>
          <w:rFonts w:cs="Arial"/>
          <w:sz w:val="18"/>
          <w:szCs w:val="18"/>
        </w:rPr>
      </w:pPr>
      <w:r w:rsidRPr="005330CB">
        <w:rPr>
          <w:rFonts w:ascii="Cambria Math" w:hAnsi="Cambria Math" w:cs="Cambria Math"/>
          <w:sz w:val="18"/>
          <w:szCs w:val="18"/>
          <w:highlight w:val="yellow"/>
        </w:rPr>
        <w:t>⁻</w:t>
      </w:r>
      <w:r w:rsidRPr="005330CB">
        <w:rPr>
          <w:rFonts w:cs="Arial"/>
          <w:sz w:val="18"/>
          <w:szCs w:val="18"/>
          <w:highlight w:val="yellow"/>
        </w:rPr>
        <w:tab/>
        <w:t>perRA-InfoList</w:t>
      </w:r>
    </w:p>
    <w:p w14:paraId="2F3AA0ED" w14:textId="77777777" w:rsidR="00B67A9C" w:rsidRDefault="00B67A9C" w:rsidP="00B64C63">
      <w:pPr>
        <w:rPr>
          <w:lang w:eastAsia="zh-CN"/>
        </w:rPr>
      </w:pPr>
    </w:p>
    <w:p w14:paraId="773C74CB" w14:textId="464F5AF9" w:rsidR="00B67A9C" w:rsidRDefault="00B67A9C" w:rsidP="00B64C63">
      <w:pPr>
        <w:rPr>
          <w:lang w:eastAsia="zh-CN"/>
        </w:rPr>
      </w:pPr>
      <w:r>
        <w:rPr>
          <w:rFonts w:hint="eastAsia"/>
          <w:lang w:eastAsia="zh-CN"/>
        </w:rPr>
        <w:t>R</w:t>
      </w:r>
      <w:r>
        <w:rPr>
          <w:lang w:eastAsia="zh-CN"/>
        </w:rPr>
        <w:t xml:space="preserve">egarding perRA-InfoList, we reference TS 38.331 definitions. In TS 38.331 v18.4.0, there are </w:t>
      </w:r>
      <w:r w:rsidRPr="00A37F6C">
        <w:rPr>
          <w:i/>
          <w:lang w:eastAsia="zh-CN"/>
        </w:rPr>
        <w:t>PerRAInfoList-r16</w:t>
      </w:r>
      <w:r>
        <w:rPr>
          <w:lang w:eastAsia="zh-CN"/>
        </w:rPr>
        <w:t xml:space="preserve">, </w:t>
      </w:r>
      <w:r w:rsidRPr="00A37F6C">
        <w:rPr>
          <w:i/>
          <w:lang w:eastAsia="zh-CN"/>
        </w:rPr>
        <w:t>PerRAInfoList-v1660</w:t>
      </w:r>
      <w:r w:rsidR="00336947">
        <w:rPr>
          <w:lang w:eastAsia="zh-CN"/>
        </w:rPr>
        <w:t xml:space="preserve"> (introduced in [3])</w:t>
      </w:r>
      <w:r>
        <w:rPr>
          <w:lang w:eastAsia="zh-CN"/>
        </w:rPr>
        <w:t xml:space="preserve">, and </w:t>
      </w:r>
      <w:r w:rsidRPr="00A37F6C">
        <w:rPr>
          <w:i/>
          <w:lang w:eastAsia="zh-CN"/>
        </w:rPr>
        <w:t>PerRAI</w:t>
      </w:r>
      <w:r w:rsidR="00884D32" w:rsidRPr="00A37F6C">
        <w:rPr>
          <w:rFonts w:hint="eastAsia"/>
          <w:i/>
          <w:lang w:eastAsia="zh-CN"/>
        </w:rPr>
        <w:t>n</w:t>
      </w:r>
      <w:r w:rsidRPr="00A37F6C">
        <w:rPr>
          <w:i/>
          <w:lang w:eastAsia="zh-CN"/>
        </w:rPr>
        <w:t>foList-v1800</w:t>
      </w:r>
      <w:r w:rsidR="00724A2A">
        <w:rPr>
          <w:lang w:eastAsia="zh-CN"/>
        </w:rPr>
        <w:t xml:space="preserve"> (introduced in [4])</w:t>
      </w:r>
      <w:r>
        <w:rPr>
          <w:lang w:eastAsia="zh-CN"/>
        </w:rPr>
        <w:t xml:space="preserve"> defined in </w:t>
      </w:r>
      <w:r w:rsidRPr="00CA5D8E">
        <w:rPr>
          <w:i/>
          <w:lang w:eastAsia="zh-CN"/>
        </w:rPr>
        <w:t>SCGFailureInformation</w:t>
      </w:r>
      <w:r>
        <w:rPr>
          <w:lang w:eastAsia="zh-CN"/>
        </w:rPr>
        <w:t>. Similarly, it is suggested to also include 3 containers for them.</w:t>
      </w:r>
    </w:p>
    <w:p w14:paraId="655981A3" w14:textId="77777777" w:rsidR="00B67A9C" w:rsidRDefault="00B67A9C" w:rsidP="00B64C63">
      <w:pPr>
        <w:rPr>
          <w:lang w:eastAsia="zh-CN"/>
        </w:rPr>
      </w:pPr>
      <w:r>
        <w:rPr>
          <w:rFonts w:hint="eastAsia"/>
          <w:lang w:eastAsia="zh-CN"/>
        </w:rPr>
        <w:t>A</w:t>
      </w:r>
      <w:r>
        <w:rPr>
          <w:lang w:eastAsia="zh-CN"/>
        </w:rPr>
        <w:t>n example is shown as below:</w:t>
      </w:r>
    </w:p>
    <w:p w14:paraId="35CF27A7" w14:textId="77777777" w:rsidR="00B67A9C" w:rsidRDefault="00B67A9C" w:rsidP="00B64C63">
      <w:pPr>
        <w:rPr>
          <w:lang w:eastAsia="zh-CN"/>
        </w:rPr>
      </w:pPr>
      <w:r>
        <w:rPr>
          <w:rFonts w:hint="eastAsia"/>
          <w:lang w:eastAsia="zh-CN"/>
        </w:rPr>
        <w:t>*</w:t>
      </w:r>
      <w:r>
        <w:rPr>
          <w:lang w:eastAsia="zh-CN"/>
        </w:rPr>
        <w:t>*************************</w:t>
      </w:r>
      <w:r>
        <w:rPr>
          <w:rFonts w:hint="eastAsia"/>
          <w:lang w:eastAsia="zh-CN"/>
        </w:rPr>
        <w:t>*</w:t>
      </w:r>
      <w:r>
        <w:rPr>
          <w:lang w:eastAsia="zh-CN"/>
        </w:rPr>
        <w:t>*************************</w:t>
      </w:r>
    </w:p>
    <w:p w14:paraId="6730F88C" w14:textId="77777777" w:rsidR="00B67A9C" w:rsidRPr="00F02ED9" w:rsidRDefault="00B67A9C" w:rsidP="00ED471F">
      <w:pPr>
        <w:pStyle w:val="4"/>
        <w:numPr>
          <w:ilvl w:val="0"/>
          <w:numId w:val="0"/>
        </w:numPr>
        <w:ind w:left="864"/>
      </w:pPr>
      <w:bookmarkStart w:id="3" w:name="_Toc20487222"/>
      <w:bookmarkStart w:id="4" w:name="_Toc29342517"/>
      <w:bookmarkStart w:id="5" w:name="_Toc29343656"/>
      <w:bookmarkStart w:id="6" w:name="_Toc36566917"/>
      <w:bookmarkStart w:id="7" w:name="_Toc36810353"/>
      <w:bookmarkStart w:id="8" w:name="_Toc36846717"/>
      <w:bookmarkStart w:id="9" w:name="_Toc36939370"/>
      <w:bookmarkStart w:id="10" w:name="_Toc37082350"/>
      <w:bookmarkStart w:id="11" w:name="_Toc46480981"/>
      <w:bookmarkStart w:id="12" w:name="_Toc46482215"/>
      <w:bookmarkStart w:id="13" w:name="_Toc46483449"/>
      <w:bookmarkStart w:id="14" w:name="_Toc185640623"/>
      <w:r w:rsidRPr="00F02ED9">
        <w:t>–</w:t>
      </w:r>
      <w:r w:rsidRPr="00F02ED9">
        <w:tab/>
      </w:r>
      <w:r w:rsidRPr="00F02ED9">
        <w:rPr>
          <w:i/>
          <w:noProof/>
        </w:rPr>
        <w:t>SCGFailureInformationNR</w:t>
      </w:r>
      <w:bookmarkEnd w:id="3"/>
      <w:bookmarkEnd w:id="4"/>
      <w:bookmarkEnd w:id="5"/>
      <w:bookmarkEnd w:id="6"/>
      <w:bookmarkEnd w:id="7"/>
      <w:bookmarkEnd w:id="8"/>
      <w:bookmarkEnd w:id="9"/>
      <w:bookmarkEnd w:id="10"/>
      <w:bookmarkEnd w:id="11"/>
      <w:bookmarkEnd w:id="12"/>
      <w:bookmarkEnd w:id="13"/>
      <w:bookmarkEnd w:id="14"/>
    </w:p>
    <w:p w14:paraId="5CBC0C9E" w14:textId="77777777" w:rsidR="00B67A9C" w:rsidRPr="00F02ED9" w:rsidRDefault="00B67A9C" w:rsidP="00DC18C0">
      <w:r w:rsidRPr="00F02ED9">
        <w:t xml:space="preserve">The </w:t>
      </w:r>
      <w:r w:rsidRPr="00F02ED9">
        <w:rPr>
          <w:i/>
          <w:noProof/>
        </w:rPr>
        <w:t xml:space="preserve">SCGFailureInformationNR </w:t>
      </w:r>
      <w:r w:rsidRPr="00F02ED9">
        <w:t>message is used to provide information regarding NR SCG failures detected by the UE.</w:t>
      </w:r>
    </w:p>
    <w:p w14:paraId="353CE99B" w14:textId="77777777" w:rsidR="00B67A9C" w:rsidRPr="00F02ED9" w:rsidRDefault="00B67A9C" w:rsidP="00DC18C0">
      <w:pPr>
        <w:pStyle w:val="B1"/>
        <w:keepNext/>
        <w:keepLines/>
      </w:pPr>
      <w:r w:rsidRPr="00F02ED9">
        <w:t>Signalling radio bearer: SRB1</w:t>
      </w:r>
    </w:p>
    <w:p w14:paraId="7CDAC1D6" w14:textId="77777777" w:rsidR="00B67A9C" w:rsidRPr="00F02ED9" w:rsidRDefault="00B67A9C" w:rsidP="00DC18C0">
      <w:pPr>
        <w:pStyle w:val="B1"/>
        <w:keepNext/>
        <w:keepLines/>
      </w:pPr>
      <w:r w:rsidRPr="00F02ED9">
        <w:t>RLC-SAP: AM</w:t>
      </w:r>
    </w:p>
    <w:p w14:paraId="6F4B2979" w14:textId="77777777" w:rsidR="00B67A9C" w:rsidRPr="00F02ED9" w:rsidRDefault="00B67A9C" w:rsidP="00DC18C0">
      <w:pPr>
        <w:pStyle w:val="B1"/>
        <w:keepNext/>
        <w:keepLines/>
      </w:pPr>
      <w:r w:rsidRPr="00F02ED9">
        <w:t>Logical channel: DCCH</w:t>
      </w:r>
    </w:p>
    <w:p w14:paraId="3182F52E" w14:textId="77777777" w:rsidR="00B67A9C" w:rsidRPr="00F02ED9" w:rsidRDefault="00B67A9C" w:rsidP="00DC18C0">
      <w:pPr>
        <w:pStyle w:val="B1"/>
        <w:keepNext/>
        <w:keepLines/>
      </w:pPr>
      <w:r w:rsidRPr="00F02ED9">
        <w:t>Direction: UE to E</w:t>
      </w:r>
      <w:r w:rsidRPr="00F02ED9">
        <w:noBreakHyphen/>
        <w:t>UTRAN</w:t>
      </w:r>
    </w:p>
    <w:p w14:paraId="0804A0AF" w14:textId="77777777" w:rsidR="00B67A9C" w:rsidRPr="00F02ED9" w:rsidRDefault="00B67A9C" w:rsidP="00DC18C0">
      <w:pPr>
        <w:pStyle w:val="TH"/>
        <w:rPr>
          <w:bCs/>
          <w:i/>
          <w:iCs/>
        </w:rPr>
      </w:pPr>
      <w:r w:rsidRPr="00F02ED9">
        <w:rPr>
          <w:bCs/>
          <w:i/>
          <w:iCs/>
          <w:noProof/>
        </w:rPr>
        <w:t>SCGFailureInformationNR message</w:t>
      </w:r>
    </w:p>
    <w:p w14:paraId="34950B2E" w14:textId="77777777" w:rsidR="00B67A9C" w:rsidRPr="00F02ED9" w:rsidRDefault="00B67A9C" w:rsidP="00DC18C0">
      <w:pPr>
        <w:pStyle w:val="PL"/>
      </w:pPr>
      <w:r w:rsidRPr="00F02ED9">
        <w:t>-- ASN1START</w:t>
      </w:r>
    </w:p>
    <w:p w14:paraId="54DAA0A0" w14:textId="77777777" w:rsidR="00B67A9C" w:rsidRPr="00F02ED9" w:rsidRDefault="00B67A9C" w:rsidP="00DC18C0">
      <w:pPr>
        <w:pStyle w:val="PL"/>
      </w:pPr>
    </w:p>
    <w:p w14:paraId="62510DD0" w14:textId="77777777" w:rsidR="00B67A9C" w:rsidRPr="00F02ED9" w:rsidRDefault="00B67A9C" w:rsidP="00DC18C0">
      <w:pPr>
        <w:pStyle w:val="PL"/>
      </w:pPr>
      <w:r w:rsidRPr="00F02ED9">
        <w:t>SCGFailureInformationNR-r15 ::=</w:t>
      </w:r>
      <w:r w:rsidRPr="00F02ED9">
        <w:tab/>
      </w:r>
      <w:r w:rsidRPr="00F02ED9">
        <w:tab/>
        <w:t>SEQUENCE {</w:t>
      </w:r>
    </w:p>
    <w:p w14:paraId="5A8BCFC9" w14:textId="77777777" w:rsidR="00B67A9C" w:rsidRPr="00F02ED9" w:rsidRDefault="00B67A9C" w:rsidP="00DC18C0">
      <w:pPr>
        <w:pStyle w:val="PL"/>
      </w:pPr>
      <w:r w:rsidRPr="00F02ED9">
        <w:tab/>
        <w:t>criticalExtensions</w:t>
      </w:r>
      <w:r w:rsidRPr="00F02ED9">
        <w:tab/>
      </w:r>
      <w:r w:rsidRPr="00F02ED9">
        <w:tab/>
      </w:r>
      <w:r w:rsidRPr="00F02ED9">
        <w:tab/>
      </w:r>
      <w:r w:rsidRPr="00F02ED9">
        <w:tab/>
      </w:r>
      <w:r w:rsidRPr="00F02ED9">
        <w:tab/>
        <w:t>CHOICE {</w:t>
      </w:r>
    </w:p>
    <w:p w14:paraId="40AF2916" w14:textId="77777777" w:rsidR="00B67A9C" w:rsidRPr="00F02ED9" w:rsidRDefault="00B67A9C" w:rsidP="00DC18C0">
      <w:pPr>
        <w:pStyle w:val="PL"/>
      </w:pPr>
      <w:r w:rsidRPr="00F02ED9">
        <w:tab/>
      </w:r>
      <w:r w:rsidRPr="00F02ED9">
        <w:tab/>
        <w:t>c1</w:t>
      </w:r>
      <w:r w:rsidRPr="00F02ED9">
        <w:tab/>
      </w:r>
      <w:r w:rsidRPr="00F02ED9">
        <w:tab/>
      </w:r>
      <w:r w:rsidRPr="00F02ED9">
        <w:tab/>
      </w:r>
      <w:r w:rsidRPr="00F02ED9">
        <w:tab/>
      </w:r>
      <w:r w:rsidRPr="00F02ED9">
        <w:tab/>
      </w:r>
      <w:r w:rsidRPr="00F02ED9">
        <w:tab/>
      </w:r>
      <w:r w:rsidRPr="00F02ED9">
        <w:tab/>
      </w:r>
      <w:r w:rsidRPr="00F02ED9">
        <w:tab/>
      </w:r>
      <w:r w:rsidRPr="00F02ED9">
        <w:tab/>
        <w:t>CHOICE {</w:t>
      </w:r>
    </w:p>
    <w:p w14:paraId="1AC80D62" w14:textId="77777777" w:rsidR="00B67A9C" w:rsidRPr="00F02ED9" w:rsidRDefault="00B67A9C" w:rsidP="00DC18C0">
      <w:pPr>
        <w:pStyle w:val="PL"/>
      </w:pPr>
      <w:r w:rsidRPr="00F02ED9">
        <w:tab/>
      </w:r>
      <w:r w:rsidRPr="00F02ED9">
        <w:tab/>
      </w:r>
      <w:r w:rsidRPr="00F02ED9">
        <w:tab/>
        <w:t>scgFailureInformationNR-r15</w:t>
      </w:r>
      <w:r w:rsidRPr="00F02ED9">
        <w:tab/>
      </w:r>
      <w:r w:rsidRPr="00F02ED9">
        <w:tab/>
      </w:r>
      <w:r w:rsidRPr="00F02ED9">
        <w:tab/>
        <w:t>SCGFailureInformationNR-r15-IEs,</w:t>
      </w:r>
    </w:p>
    <w:p w14:paraId="07B61AA8" w14:textId="77777777" w:rsidR="00B67A9C" w:rsidRPr="00F02ED9" w:rsidRDefault="00B67A9C" w:rsidP="00DC18C0">
      <w:pPr>
        <w:pStyle w:val="PL"/>
      </w:pPr>
      <w:r w:rsidRPr="00F02ED9">
        <w:tab/>
      </w:r>
      <w:r w:rsidRPr="00F02ED9">
        <w:tab/>
      </w:r>
      <w:r w:rsidRPr="00F02ED9">
        <w:tab/>
        <w:t>spare3 NULL, spare2 NULL, spare1 NULL</w:t>
      </w:r>
    </w:p>
    <w:p w14:paraId="70295F64" w14:textId="77777777" w:rsidR="00B67A9C" w:rsidRPr="00F02ED9" w:rsidRDefault="00B67A9C" w:rsidP="00DC18C0">
      <w:pPr>
        <w:pStyle w:val="PL"/>
      </w:pPr>
      <w:r w:rsidRPr="00F02ED9">
        <w:lastRenderedPageBreak/>
        <w:tab/>
      </w:r>
      <w:r w:rsidRPr="00F02ED9">
        <w:tab/>
        <w:t>},</w:t>
      </w:r>
    </w:p>
    <w:p w14:paraId="7E3D80A7" w14:textId="77777777" w:rsidR="00B67A9C" w:rsidRPr="00F02ED9" w:rsidRDefault="00B67A9C" w:rsidP="00DC18C0">
      <w:pPr>
        <w:pStyle w:val="PL"/>
      </w:pPr>
      <w:r w:rsidRPr="00F02ED9">
        <w:tab/>
      </w:r>
      <w:r w:rsidRPr="00F02ED9">
        <w:tab/>
        <w:t>criticalExtensionsFuture</w:t>
      </w:r>
      <w:r w:rsidRPr="00F02ED9">
        <w:tab/>
      </w:r>
      <w:r w:rsidRPr="00F02ED9">
        <w:tab/>
      </w:r>
      <w:r w:rsidRPr="00F02ED9">
        <w:tab/>
        <w:t>SEQUENCE {}</w:t>
      </w:r>
    </w:p>
    <w:p w14:paraId="187D744A" w14:textId="77777777" w:rsidR="00B67A9C" w:rsidRPr="00F02ED9" w:rsidRDefault="00B67A9C" w:rsidP="00DC18C0">
      <w:pPr>
        <w:pStyle w:val="PL"/>
      </w:pPr>
      <w:r w:rsidRPr="00F02ED9">
        <w:tab/>
        <w:t>}</w:t>
      </w:r>
    </w:p>
    <w:p w14:paraId="1FE30AD5" w14:textId="77777777" w:rsidR="00B67A9C" w:rsidRPr="00F02ED9" w:rsidRDefault="00B67A9C" w:rsidP="00DC18C0">
      <w:pPr>
        <w:pStyle w:val="PL"/>
      </w:pPr>
      <w:r w:rsidRPr="00F02ED9">
        <w:t>}</w:t>
      </w:r>
    </w:p>
    <w:p w14:paraId="64235FF3" w14:textId="77777777" w:rsidR="00B67A9C" w:rsidRPr="00F02ED9" w:rsidRDefault="00B67A9C" w:rsidP="00DC18C0">
      <w:pPr>
        <w:pStyle w:val="PL"/>
      </w:pPr>
    </w:p>
    <w:p w14:paraId="3C24CD90" w14:textId="77777777" w:rsidR="00B67A9C" w:rsidRPr="00F02ED9" w:rsidRDefault="00B67A9C" w:rsidP="00DC18C0">
      <w:pPr>
        <w:pStyle w:val="PL"/>
      </w:pPr>
      <w:r w:rsidRPr="00F02ED9">
        <w:t>SCGFailureInformationNR-r15-IEs ::=</w:t>
      </w:r>
      <w:r w:rsidRPr="00F02ED9">
        <w:tab/>
        <w:t>SEQUENCE {</w:t>
      </w:r>
    </w:p>
    <w:p w14:paraId="6AEED072" w14:textId="77777777" w:rsidR="00B67A9C" w:rsidRPr="00F02ED9" w:rsidRDefault="00B67A9C" w:rsidP="00DC18C0">
      <w:pPr>
        <w:pStyle w:val="PL"/>
      </w:pPr>
      <w:r w:rsidRPr="00F02ED9">
        <w:tab/>
        <w:t>failureReportSCG-NR-r15</w:t>
      </w:r>
      <w:r w:rsidRPr="00F02ED9">
        <w:tab/>
      </w:r>
      <w:r w:rsidRPr="00F02ED9">
        <w:tab/>
      </w:r>
      <w:r w:rsidRPr="00F02ED9">
        <w:tab/>
      </w:r>
      <w:r w:rsidRPr="00F02ED9">
        <w:tab/>
        <w:t>FailureReportSCG-NR-r15</w:t>
      </w:r>
      <w:r w:rsidRPr="00F02ED9">
        <w:tab/>
      </w:r>
      <w:r w:rsidRPr="00F02ED9">
        <w:tab/>
      </w:r>
      <w:r w:rsidRPr="00F02ED9">
        <w:tab/>
      </w:r>
      <w:r w:rsidRPr="00F02ED9">
        <w:tab/>
        <w:t>OPTIONAL,</w:t>
      </w:r>
    </w:p>
    <w:p w14:paraId="66BF9C06" w14:textId="77777777" w:rsidR="00B67A9C" w:rsidRPr="00F02ED9" w:rsidRDefault="00B67A9C" w:rsidP="00DC18C0">
      <w:pPr>
        <w:pStyle w:val="PL"/>
      </w:pPr>
      <w:r w:rsidRPr="00F02ED9">
        <w:tab/>
        <w:t>nonCriticalExtension</w:t>
      </w:r>
      <w:r w:rsidRPr="00F02ED9">
        <w:tab/>
      </w:r>
      <w:r w:rsidRPr="00F02ED9">
        <w:tab/>
      </w:r>
      <w:r w:rsidRPr="00F02ED9">
        <w:tab/>
      </w:r>
      <w:r w:rsidRPr="00F02ED9">
        <w:tab/>
      </w:r>
      <w:r w:rsidRPr="00F02ED9">
        <w:tab/>
        <w:t>SCGFailureInformationNR-v1590-IEs</w:t>
      </w:r>
      <w:r w:rsidRPr="00F02ED9">
        <w:tab/>
        <w:t>OPTIONAL</w:t>
      </w:r>
    </w:p>
    <w:p w14:paraId="5FD180B3" w14:textId="77777777" w:rsidR="00B67A9C" w:rsidRPr="00F02ED9" w:rsidRDefault="00B67A9C" w:rsidP="00DC18C0">
      <w:pPr>
        <w:pStyle w:val="PL"/>
      </w:pPr>
      <w:r w:rsidRPr="00F02ED9">
        <w:t>}</w:t>
      </w:r>
    </w:p>
    <w:p w14:paraId="034329CC" w14:textId="77777777" w:rsidR="00B67A9C" w:rsidRPr="00F02ED9" w:rsidRDefault="00B67A9C" w:rsidP="00DC18C0">
      <w:pPr>
        <w:pStyle w:val="PL"/>
        <w:shd w:val="pct10" w:color="auto" w:fill="auto"/>
      </w:pPr>
    </w:p>
    <w:p w14:paraId="42A7379F" w14:textId="77777777" w:rsidR="00B67A9C" w:rsidRPr="00F02ED9" w:rsidRDefault="00B67A9C" w:rsidP="00DC18C0">
      <w:pPr>
        <w:pStyle w:val="PL"/>
      </w:pPr>
      <w:r w:rsidRPr="00F02ED9">
        <w:t>SCGFailureInformationNR-v1590-IEs ::=</w:t>
      </w:r>
      <w:r w:rsidRPr="00F02ED9">
        <w:tab/>
        <w:t>SEQUENCE {</w:t>
      </w:r>
    </w:p>
    <w:p w14:paraId="240DB7AA" w14:textId="77777777" w:rsidR="00B67A9C" w:rsidRPr="00F02ED9" w:rsidRDefault="00B67A9C" w:rsidP="00DC18C0">
      <w:pPr>
        <w:pStyle w:val="PL"/>
      </w:pPr>
      <w:r w:rsidRPr="00F02ED9">
        <w:tab/>
        <w:t>lateNonCriticalExtension</w:t>
      </w:r>
      <w:r w:rsidRPr="00F02ED9">
        <w:tab/>
      </w:r>
      <w:r w:rsidRPr="00F02ED9">
        <w:tab/>
      </w:r>
      <w:r w:rsidRPr="00F02ED9">
        <w:tab/>
      </w:r>
      <w:r w:rsidRPr="00F02ED9">
        <w:tab/>
      </w:r>
      <w:r w:rsidRPr="00F02ED9">
        <w:tab/>
        <w:t>OCTET STRING</w:t>
      </w:r>
      <w:r w:rsidRPr="00F02ED9">
        <w:tab/>
      </w:r>
      <w:r w:rsidRPr="00F02ED9">
        <w:tab/>
      </w:r>
      <w:r w:rsidRPr="00F02ED9">
        <w:tab/>
      </w:r>
      <w:r w:rsidRPr="00F02ED9">
        <w:tab/>
      </w:r>
      <w:r w:rsidRPr="00F02ED9">
        <w:tab/>
        <w:t>OPTIONAL,</w:t>
      </w:r>
    </w:p>
    <w:p w14:paraId="3D4BCAA0" w14:textId="77777777" w:rsidR="00B67A9C" w:rsidRPr="00F02ED9" w:rsidRDefault="00B67A9C" w:rsidP="00DC18C0">
      <w:pPr>
        <w:pStyle w:val="PL"/>
      </w:pPr>
      <w:r w:rsidRPr="00F02ED9">
        <w:tab/>
        <w:t>nonCriticalExtension</w:t>
      </w:r>
      <w:r w:rsidRPr="00F02ED9">
        <w:tab/>
      </w:r>
      <w:r w:rsidRPr="00F02ED9">
        <w:tab/>
      </w:r>
      <w:r w:rsidRPr="00F02ED9">
        <w:tab/>
      </w:r>
      <w:r w:rsidRPr="00F02ED9">
        <w:tab/>
      </w:r>
      <w:r w:rsidRPr="00F02ED9">
        <w:tab/>
      </w:r>
      <w:r w:rsidRPr="00F02ED9">
        <w:tab/>
        <w:t>SEQUENCE {}</w:t>
      </w:r>
      <w:r w:rsidRPr="00F02ED9">
        <w:tab/>
      </w:r>
      <w:r w:rsidRPr="00F02ED9">
        <w:tab/>
      </w:r>
      <w:r w:rsidRPr="00F02ED9">
        <w:tab/>
      </w:r>
      <w:r w:rsidRPr="00F02ED9">
        <w:tab/>
      </w:r>
      <w:r w:rsidRPr="00F02ED9">
        <w:tab/>
        <w:t>OPTIONAL</w:t>
      </w:r>
    </w:p>
    <w:p w14:paraId="1FA93C1C" w14:textId="77777777" w:rsidR="00B67A9C" w:rsidRPr="00F02ED9" w:rsidRDefault="00B67A9C" w:rsidP="00DC18C0">
      <w:pPr>
        <w:pStyle w:val="PL"/>
      </w:pPr>
      <w:r w:rsidRPr="00F02ED9">
        <w:t>}</w:t>
      </w:r>
    </w:p>
    <w:p w14:paraId="3A73CBCC" w14:textId="77777777" w:rsidR="00B67A9C" w:rsidRPr="00F02ED9" w:rsidRDefault="00B67A9C" w:rsidP="00DC18C0">
      <w:pPr>
        <w:pStyle w:val="PL"/>
        <w:shd w:val="pct10" w:color="auto" w:fill="auto"/>
      </w:pPr>
    </w:p>
    <w:p w14:paraId="075E31D8" w14:textId="77777777" w:rsidR="00B67A9C" w:rsidRPr="00F02ED9" w:rsidRDefault="00B67A9C" w:rsidP="00DC18C0">
      <w:pPr>
        <w:pStyle w:val="PL"/>
        <w:shd w:val="pct10" w:color="auto" w:fill="auto"/>
      </w:pPr>
      <w:r w:rsidRPr="00F02ED9">
        <w:t>FailureReportSCG-NR-r15 ::=</w:t>
      </w:r>
      <w:r w:rsidRPr="00F02ED9">
        <w:tab/>
      </w:r>
      <w:r w:rsidRPr="00F02ED9">
        <w:tab/>
        <w:t>SEQUENCE {</w:t>
      </w:r>
    </w:p>
    <w:p w14:paraId="43AAF20D" w14:textId="77777777" w:rsidR="00B67A9C" w:rsidRPr="00F02ED9" w:rsidRDefault="00B67A9C" w:rsidP="00DC18C0">
      <w:pPr>
        <w:pStyle w:val="PL"/>
        <w:shd w:val="pct10" w:color="auto" w:fill="auto"/>
      </w:pPr>
      <w:r w:rsidRPr="00F02ED9">
        <w:tab/>
        <w:t>failureType-r15</w:t>
      </w:r>
      <w:r w:rsidRPr="00F02ED9">
        <w:tab/>
      </w:r>
      <w:r w:rsidRPr="00F02ED9">
        <w:tab/>
      </w:r>
      <w:r w:rsidRPr="00F02ED9">
        <w:tab/>
      </w:r>
      <w:r w:rsidRPr="00F02ED9">
        <w:tab/>
      </w:r>
      <w:r w:rsidRPr="00F02ED9">
        <w:tab/>
      </w:r>
      <w:r w:rsidRPr="00F02ED9">
        <w:tab/>
        <w:t>ENUMERATED {</w:t>
      </w:r>
    </w:p>
    <w:p w14:paraId="1014BA9C" w14:textId="77777777" w:rsidR="00B67A9C" w:rsidRPr="00F02ED9" w:rsidRDefault="00B67A9C" w:rsidP="00DC18C0">
      <w:pPr>
        <w:pStyle w:val="PL"/>
        <w:shd w:val="pct10" w:color="auto" w:fill="auto"/>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t31</w:t>
      </w:r>
      <w:r w:rsidRPr="00F02ED9">
        <w:rPr>
          <w:rFonts w:eastAsia="MS Mincho"/>
        </w:rPr>
        <w:t>0</w:t>
      </w:r>
      <w:r w:rsidRPr="00F02ED9">
        <w:t>-Expiry, randomAccessProblem,</w:t>
      </w:r>
    </w:p>
    <w:p w14:paraId="0647BD01" w14:textId="77777777" w:rsidR="00B67A9C" w:rsidRPr="00F02ED9" w:rsidRDefault="00B67A9C" w:rsidP="00DC18C0">
      <w:pPr>
        <w:pStyle w:val="PL"/>
        <w:shd w:val="pct10" w:color="auto" w:fill="auto"/>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rlc-MaxNumRetx,</w:t>
      </w:r>
    </w:p>
    <w:p w14:paraId="092A8A09" w14:textId="77777777" w:rsidR="00B67A9C" w:rsidRPr="00F02ED9" w:rsidRDefault="00B67A9C" w:rsidP="00DC18C0">
      <w:pPr>
        <w:pStyle w:val="PL"/>
        <w:shd w:val="pct10" w:color="auto" w:fill="auto"/>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rPr>
          <w:szCs w:val="22"/>
          <w:lang w:eastAsia="ko-KR"/>
        </w:rPr>
        <w:t>synchReconfigFailureSCG</w:t>
      </w:r>
      <w:r w:rsidRPr="00F02ED9">
        <w:t>, scg-reconfigFailure,</w:t>
      </w:r>
    </w:p>
    <w:p w14:paraId="3FFE375D" w14:textId="77777777" w:rsidR="00B67A9C" w:rsidRPr="00F02ED9" w:rsidRDefault="00B67A9C" w:rsidP="00DC18C0">
      <w:pPr>
        <w:pStyle w:val="PL"/>
        <w:shd w:val="pct10" w:color="auto" w:fill="auto"/>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srb3-IntegrityFailure, dummy},</w:t>
      </w:r>
    </w:p>
    <w:p w14:paraId="169EB830" w14:textId="77777777" w:rsidR="00B67A9C" w:rsidRPr="00F02ED9" w:rsidRDefault="00B67A9C" w:rsidP="00DC18C0">
      <w:pPr>
        <w:pStyle w:val="PL"/>
        <w:shd w:val="pct10" w:color="auto" w:fill="auto"/>
      </w:pPr>
      <w:r w:rsidRPr="00F02ED9">
        <w:tab/>
        <w:t>measResultFreqListNR-r15</w:t>
      </w:r>
      <w:r w:rsidRPr="00F02ED9">
        <w:tab/>
      </w:r>
      <w:r w:rsidRPr="00F02ED9">
        <w:tab/>
      </w:r>
      <w:r w:rsidRPr="00F02ED9">
        <w:tab/>
      </w:r>
      <w:r w:rsidRPr="00F02ED9">
        <w:tab/>
        <w:t>MeasResultFreqListFailNR-r15</w:t>
      </w:r>
      <w:r w:rsidRPr="00F02ED9">
        <w:tab/>
      </w:r>
      <w:r w:rsidRPr="00F02ED9">
        <w:tab/>
        <w:t>OPTIONAL,</w:t>
      </w:r>
    </w:p>
    <w:p w14:paraId="620CD543" w14:textId="77777777" w:rsidR="00B67A9C" w:rsidRPr="00F02ED9" w:rsidRDefault="00B67A9C" w:rsidP="00DC18C0">
      <w:pPr>
        <w:pStyle w:val="PL"/>
        <w:shd w:val="pct10" w:color="auto" w:fill="auto"/>
      </w:pPr>
      <w:r w:rsidRPr="00F02ED9">
        <w:tab/>
        <w:t>measResultSCG-r15</w:t>
      </w:r>
      <w:r w:rsidRPr="00F02ED9">
        <w:tab/>
      </w:r>
      <w:r w:rsidRPr="00F02ED9">
        <w:tab/>
      </w:r>
      <w:r w:rsidRPr="00F02ED9">
        <w:tab/>
      </w:r>
      <w:r w:rsidRPr="00F02ED9">
        <w:tab/>
      </w:r>
      <w:r w:rsidRPr="00F02ED9">
        <w:tab/>
      </w:r>
      <w:r w:rsidRPr="00F02ED9">
        <w:tab/>
        <w:t>OCTET STRING</w:t>
      </w:r>
      <w:r w:rsidRPr="00F02ED9">
        <w:tab/>
      </w:r>
      <w:r w:rsidRPr="00F02ED9">
        <w:tab/>
      </w:r>
      <w:r w:rsidRPr="00F02ED9">
        <w:tab/>
      </w:r>
      <w:r w:rsidRPr="00F02ED9">
        <w:tab/>
      </w:r>
      <w:r w:rsidRPr="00F02ED9">
        <w:tab/>
      </w:r>
      <w:r w:rsidRPr="00F02ED9">
        <w:tab/>
        <w:t>OPTIONAL,</w:t>
      </w:r>
    </w:p>
    <w:p w14:paraId="215E64A7" w14:textId="77777777" w:rsidR="00B67A9C" w:rsidRPr="00F02ED9" w:rsidRDefault="00B67A9C" w:rsidP="00DC18C0">
      <w:pPr>
        <w:pStyle w:val="PL"/>
        <w:shd w:val="pct10" w:color="auto" w:fill="auto"/>
      </w:pPr>
      <w:r w:rsidRPr="00F02ED9">
        <w:tab/>
        <w:t>...,</w:t>
      </w:r>
    </w:p>
    <w:p w14:paraId="3D481111" w14:textId="77777777" w:rsidR="00B67A9C" w:rsidRPr="00F02ED9" w:rsidRDefault="00B67A9C" w:rsidP="00DC18C0">
      <w:pPr>
        <w:pStyle w:val="PL"/>
        <w:shd w:val="pct10" w:color="auto" w:fill="auto"/>
      </w:pPr>
      <w:r w:rsidRPr="00F02ED9">
        <w:tab/>
        <w:t>[[</w:t>
      </w:r>
      <w:r w:rsidRPr="00F02ED9">
        <w:tab/>
        <w:t>locationInfo-r16</w:t>
      </w:r>
      <w:r w:rsidRPr="00F02ED9">
        <w:tab/>
      </w:r>
      <w:r w:rsidRPr="00F02ED9">
        <w:tab/>
      </w:r>
      <w:r w:rsidRPr="00F02ED9">
        <w:tab/>
      </w:r>
      <w:r w:rsidRPr="00F02ED9">
        <w:tab/>
        <w:t>LocationInfo-r10</w:t>
      </w:r>
      <w:r w:rsidRPr="00F02ED9">
        <w:tab/>
      </w:r>
      <w:r w:rsidRPr="00F02ED9">
        <w:tab/>
      </w:r>
      <w:r w:rsidRPr="00F02ED9">
        <w:tab/>
      </w:r>
      <w:r w:rsidRPr="00F02ED9">
        <w:tab/>
      </w:r>
      <w:r w:rsidRPr="00F02ED9">
        <w:tab/>
      </w:r>
      <w:r w:rsidRPr="00F02ED9">
        <w:tab/>
        <w:t>OPTIONAL,</w:t>
      </w:r>
    </w:p>
    <w:p w14:paraId="10C38E13" w14:textId="77777777" w:rsidR="00B67A9C" w:rsidRPr="00F02ED9" w:rsidRDefault="00B67A9C" w:rsidP="00DC18C0">
      <w:pPr>
        <w:pStyle w:val="PL"/>
      </w:pPr>
      <w:r w:rsidRPr="00F02ED9">
        <w:tab/>
      </w:r>
      <w:r w:rsidRPr="00F02ED9">
        <w:tab/>
        <w:t>logMeasResultListBT-r16</w:t>
      </w:r>
      <w:r w:rsidRPr="00F02ED9">
        <w:tab/>
      </w:r>
      <w:r w:rsidRPr="00F02ED9">
        <w:tab/>
      </w:r>
      <w:r w:rsidRPr="00F02ED9">
        <w:tab/>
        <w:t>LogMeasResultListBT-r15</w:t>
      </w:r>
      <w:r w:rsidRPr="00F02ED9">
        <w:tab/>
      </w:r>
      <w:r w:rsidRPr="00F02ED9">
        <w:tab/>
      </w:r>
      <w:r w:rsidRPr="00F02ED9">
        <w:tab/>
      </w:r>
      <w:r w:rsidRPr="00F02ED9">
        <w:tab/>
      </w:r>
      <w:r w:rsidRPr="00F02ED9">
        <w:tab/>
        <w:t>OPTIONAL,</w:t>
      </w:r>
    </w:p>
    <w:p w14:paraId="392E1AA9" w14:textId="77777777" w:rsidR="00B67A9C" w:rsidRPr="00F02ED9" w:rsidRDefault="00B67A9C" w:rsidP="00DC18C0">
      <w:pPr>
        <w:pStyle w:val="PL"/>
      </w:pPr>
      <w:r w:rsidRPr="00F02ED9">
        <w:tab/>
      </w:r>
      <w:r w:rsidRPr="00F02ED9">
        <w:tab/>
        <w:t>logMeasResultListWLAN-r16</w:t>
      </w:r>
      <w:r w:rsidRPr="00F02ED9">
        <w:tab/>
      </w:r>
      <w:r w:rsidRPr="00F02ED9">
        <w:tab/>
        <w:t>LogMeasResultListWLAN-r15</w:t>
      </w:r>
      <w:r w:rsidRPr="00F02ED9">
        <w:tab/>
      </w:r>
      <w:r w:rsidRPr="00F02ED9">
        <w:tab/>
      </w:r>
      <w:r w:rsidRPr="00F02ED9">
        <w:tab/>
      </w:r>
      <w:r w:rsidRPr="00F02ED9">
        <w:tab/>
        <w:t>OPTIONAL,</w:t>
      </w:r>
    </w:p>
    <w:p w14:paraId="38C1A23B" w14:textId="77777777" w:rsidR="00B67A9C" w:rsidRPr="00F02ED9" w:rsidRDefault="00B67A9C" w:rsidP="00DC18C0">
      <w:pPr>
        <w:pStyle w:val="PL"/>
        <w:shd w:val="pct10" w:color="auto" w:fill="auto"/>
      </w:pPr>
      <w:r w:rsidRPr="00F02ED9">
        <w:tab/>
      </w:r>
      <w:r w:rsidRPr="00F02ED9">
        <w:tab/>
        <w:t>failureType-v1610</w:t>
      </w:r>
      <w:r w:rsidRPr="00F02ED9">
        <w:tab/>
      </w:r>
      <w:r w:rsidRPr="00F02ED9">
        <w:tab/>
      </w:r>
      <w:r w:rsidRPr="00F02ED9">
        <w:tab/>
      </w:r>
      <w:r w:rsidRPr="00F02ED9">
        <w:tab/>
        <w:t>ENUMERATED {t312-Expiry, scg-lbtFailure,</w:t>
      </w:r>
    </w:p>
    <w:p w14:paraId="77798D4B" w14:textId="77777777" w:rsidR="00B67A9C" w:rsidRPr="00F02ED9" w:rsidRDefault="00B67A9C" w:rsidP="00DC18C0">
      <w:pPr>
        <w:pStyle w:val="PL"/>
        <w:shd w:val="pct10" w:color="auto" w:fill="auto"/>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beamFailureRecoveryFailure, bh-RLF-r16,</w:t>
      </w:r>
    </w:p>
    <w:p w14:paraId="0D2E6A9D" w14:textId="77777777" w:rsidR="00B67A9C" w:rsidRPr="00F02ED9" w:rsidRDefault="00B67A9C" w:rsidP="00DC18C0">
      <w:pPr>
        <w:pStyle w:val="PL"/>
        <w:shd w:val="pct10" w:color="auto" w:fill="auto"/>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beamFailure-r17,</w:t>
      </w:r>
    </w:p>
    <w:p w14:paraId="48BCBFF5" w14:textId="77777777" w:rsidR="00B67A9C" w:rsidRPr="00F02ED9" w:rsidRDefault="00B67A9C" w:rsidP="00DC18C0">
      <w:pPr>
        <w:pStyle w:val="PL"/>
        <w:shd w:val="pct10" w:color="auto" w:fill="auto"/>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spare3, spare2, spare1}</w:t>
      </w:r>
      <w:r w:rsidRPr="00F02ED9">
        <w:tab/>
        <w:t>OPTIONAL</w:t>
      </w:r>
    </w:p>
    <w:p w14:paraId="0C1CF951" w14:textId="77777777" w:rsidR="00B67A9C" w:rsidRPr="00C01536" w:rsidRDefault="00B67A9C" w:rsidP="00DC18C0">
      <w:pPr>
        <w:pStyle w:val="PL"/>
        <w:shd w:val="pct10" w:color="auto" w:fill="auto"/>
      </w:pPr>
      <w:r w:rsidRPr="00F02ED9">
        <w:tab/>
        <w:t>]]</w:t>
      </w:r>
      <w:r w:rsidRPr="00C01536">
        <w:t>,</w:t>
      </w:r>
    </w:p>
    <w:p w14:paraId="4E954DB3" w14:textId="77777777" w:rsidR="00B67A9C" w:rsidRPr="00C01536" w:rsidRDefault="00B67A9C" w:rsidP="00DC18C0">
      <w:pPr>
        <w:pStyle w:val="PL"/>
        <w:shd w:val="pct10" w:color="auto" w:fill="auto"/>
      </w:pPr>
      <w:r w:rsidRPr="00C01536">
        <w:tab/>
        <w:t>[[</w:t>
      </w:r>
    </w:p>
    <w:p w14:paraId="50D2AB7C" w14:textId="77777777" w:rsidR="00B67A9C" w:rsidRPr="00C01536" w:rsidRDefault="00B67A9C" w:rsidP="00DC18C0">
      <w:pPr>
        <w:pStyle w:val="PL"/>
        <w:shd w:val="pct10" w:color="auto" w:fill="auto"/>
        <w:rPr>
          <w:rFonts w:eastAsiaTheme="minorEastAsia"/>
        </w:rPr>
      </w:pPr>
      <w:r w:rsidRPr="00C01536">
        <w:rPr>
          <w:rFonts w:eastAsiaTheme="minorEastAsia"/>
        </w:rPr>
        <w:tab/>
      </w:r>
      <w:r w:rsidRPr="00C01536">
        <w:rPr>
          <w:rFonts w:eastAsiaTheme="minorEastAsia"/>
        </w:rPr>
        <w:tab/>
        <w:t>previousPSCellId-r19</w:t>
      </w:r>
      <w:r w:rsidRPr="00C01536">
        <w:rPr>
          <w:rFonts w:eastAsiaTheme="minorEastAsia"/>
        </w:rPr>
        <w:tab/>
      </w:r>
      <w:r w:rsidRPr="00C01536">
        <w:rPr>
          <w:rFonts w:eastAsiaTheme="minorEastAsia"/>
        </w:rPr>
        <w:tab/>
      </w:r>
      <w:r w:rsidRPr="00C01536">
        <w:rPr>
          <w:rFonts w:eastAsiaTheme="minorEastAsia"/>
        </w:rPr>
        <w:tab/>
        <w:t>SEQUENCE {</w:t>
      </w:r>
    </w:p>
    <w:p w14:paraId="3D099D9F" w14:textId="77777777" w:rsidR="00B67A9C" w:rsidRPr="00C01536" w:rsidRDefault="00B67A9C" w:rsidP="00DC18C0">
      <w:pPr>
        <w:pStyle w:val="PL"/>
        <w:shd w:val="pct10" w:color="auto" w:fill="auto"/>
        <w:rPr>
          <w:rFonts w:eastAsiaTheme="minorEastAsia"/>
        </w:rPr>
      </w:pPr>
      <w:r w:rsidRPr="00C01536">
        <w:rPr>
          <w:rFonts w:eastAsiaTheme="minorEastAsia"/>
        </w:rPr>
        <w:t xml:space="preserve">        </w:t>
      </w:r>
      <w:r w:rsidRPr="00C01536">
        <w:rPr>
          <w:rFonts w:eastAsiaTheme="minorEastAsia"/>
        </w:rPr>
        <w:tab/>
      </w:r>
      <w:r w:rsidRPr="00C01536">
        <w:rPr>
          <w:rFonts w:eastAsiaTheme="minorEastAsia"/>
        </w:rPr>
        <w:tab/>
        <w:t xml:space="preserve">physCellId-r19                       </w:t>
      </w:r>
      <w:r w:rsidRPr="00C01536">
        <w:t>PhysCellIdNR-r15</w:t>
      </w:r>
      <w:r w:rsidRPr="00C01536">
        <w:rPr>
          <w:rFonts w:eastAsiaTheme="minorEastAsia"/>
        </w:rPr>
        <w:t>,</w:t>
      </w:r>
    </w:p>
    <w:p w14:paraId="34F0B3FB" w14:textId="77777777" w:rsidR="00B67A9C" w:rsidRPr="00C01536" w:rsidRDefault="00B67A9C" w:rsidP="00DC18C0">
      <w:pPr>
        <w:pStyle w:val="PL"/>
        <w:shd w:val="pct10" w:color="auto" w:fill="auto"/>
        <w:rPr>
          <w:rFonts w:eastAsiaTheme="minorEastAsia"/>
        </w:rPr>
      </w:pPr>
      <w:r w:rsidRPr="00C01536">
        <w:rPr>
          <w:rFonts w:eastAsiaTheme="minorEastAsia"/>
        </w:rPr>
        <w:tab/>
        <w:t xml:space="preserve">     </w:t>
      </w:r>
      <w:r w:rsidRPr="00C01536">
        <w:rPr>
          <w:rFonts w:eastAsiaTheme="minorEastAsia"/>
        </w:rPr>
        <w:tab/>
        <w:t>carrierFreq-r19                      ARFCN-ValueNR-r15</w:t>
      </w:r>
    </w:p>
    <w:p w14:paraId="11356826" w14:textId="77777777" w:rsidR="00B67A9C" w:rsidRPr="00C01536" w:rsidRDefault="00B67A9C" w:rsidP="00DC18C0">
      <w:pPr>
        <w:pStyle w:val="PL"/>
        <w:shd w:val="pct10" w:color="auto" w:fill="auto"/>
        <w:rPr>
          <w:rFonts w:eastAsiaTheme="minorEastAsia"/>
        </w:rPr>
      </w:pPr>
      <w:r w:rsidRPr="00C01536">
        <w:rPr>
          <w:rFonts w:eastAsiaTheme="minorEastAsia"/>
        </w:rPr>
        <w:tab/>
      </w:r>
      <w:r w:rsidRPr="00C01536">
        <w:rPr>
          <w:rFonts w:eastAsiaTheme="minorEastAsia"/>
        </w:rPr>
        <w:tab/>
        <w:t xml:space="preserve">    }                                                    </w:t>
      </w:r>
      <w:r w:rsidRPr="00C01536">
        <w:rPr>
          <w:rFonts w:eastAsiaTheme="minorEastAsia"/>
        </w:rPr>
        <w:tab/>
      </w:r>
      <w:r w:rsidRPr="00C01536">
        <w:rPr>
          <w:rFonts w:eastAsiaTheme="minorEastAsia"/>
        </w:rPr>
        <w:tab/>
        <w:t>OPTIONAL,</w:t>
      </w:r>
    </w:p>
    <w:p w14:paraId="48E9239D" w14:textId="77777777" w:rsidR="00B67A9C" w:rsidRPr="00C01536" w:rsidRDefault="00B67A9C" w:rsidP="00DC18C0">
      <w:pPr>
        <w:pStyle w:val="PL"/>
        <w:shd w:val="pct10" w:color="auto" w:fill="auto"/>
        <w:rPr>
          <w:rFonts w:eastAsiaTheme="minorEastAsia"/>
        </w:rPr>
      </w:pPr>
      <w:r w:rsidRPr="00C01536">
        <w:rPr>
          <w:rFonts w:eastAsiaTheme="minorEastAsia"/>
        </w:rPr>
        <w:tab/>
      </w:r>
      <w:r w:rsidRPr="00C01536">
        <w:rPr>
          <w:rFonts w:eastAsiaTheme="minorEastAsia"/>
        </w:rPr>
        <w:tab/>
        <w:t>failedPSCellId-r19</w:t>
      </w:r>
      <w:r w:rsidRPr="00C01536">
        <w:rPr>
          <w:rFonts w:eastAsiaTheme="minorEastAsia"/>
        </w:rPr>
        <w:tab/>
      </w:r>
      <w:r w:rsidRPr="00C01536">
        <w:rPr>
          <w:rFonts w:eastAsiaTheme="minorEastAsia"/>
        </w:rPr>
        <w:tab/>
      </w:r>
      <w:r w:rsidRPr="00C01536">
        <w:rPr>
          <w:rFonts w:eastAsiaTheme="minorEastAsia"/>
        </w:rPr>
        <w:tab/>
      </w:r>
      <w:r w:rsidRPr="00C01536">
        <w:rPr>
          <w:rFonts w:eastAsiaTheme="minorEastAsia"/>
        </w:rPr>
        <w:tab/>
        <w:t>SEQUENCE {</w:t>
      </w:r>
    </w:p>
    <w:p w14:paraId="33082583" w14:textId="77777777" w:rsidR="00B67A9C" w:rsidRPr="00C01536" w:rsidRDefault="00B67A9C" w:rsidP="00DC18C0">
      <w:pPr>
        <w:pStyle w:val="PL"/>
        <w:shd w:val="pct10" w:color="auto" w:fill="auto"/>
        <w:rPr>
          <w:rFonts w:eastAsiaTheme="minorEastAsia"/>
        </w:rPr>
      </w:pPr>
      <w:r w:rsidRPr="00C01536">
        <w:rPr>
          <w:rFonts w:eastAsiaTheme="minorEastAsia"/>
        </w:rPr>
        <w:t xml:space="preserve">        </w:t>
      </w:r>
      <w:r w:rsidRPr="00C01536">
        <w:rPr>
          <w:rFonts w:eastAsiaTheme="minorEastAsia"/>
        </w:rPr>
        <w:tab/>
      </w:r>
      <w:r w:rsidRPr="00C01536">
        <w:rPr>
          <w:rFonts w:eastAsiaTheme="minorEastAsia"/>
        </w:rPr>
        <w:tab/>
        <w:t xml:space="preserve">physCellId-r19                       </w:t>
      </w:r>
      <w:r w:rsidRPr="00C01536">
        <w:t>PhysCellIdNR-r15</w:t>
      </w:r>
      <w:r w:rsidRPr="00C01536">
        <w:rPr>
          <w:rFonts w:eastAsiaTheme="minorEastAsia"/>
        </w:rPr>
        <w:t>,</w:t>
      </w:r>
    </w:p>
    <w:p w14:paraId="5A93E682" w14:textId="77777777" w:rsidR="00B67A9C" w:rsidRPr="00C01536" w:rsidRDefault="00B67A9C" w:rsidP="00DC18C0">
      <w:pPr>
        <w:pStyle w:val="PL"/>
        <w:shd w:val="pct10" w:color="auto" w:fill="auto"/>
        <w:rPr>
          <w:rFonts w:eastAsiaTheme="minorEastAsia"/>
        </w:rPr>
      </w:pPr>
      <w:r w:rsidRPr="00C01536">
        <w:rPr>
          <w:rFonts w:eastAsiaTheme="minorEastAsia"/>
        </w:rPr>
        <w:tab/>
        <w:t xml:space="preserve">     </w:t>
      </w:r>
      <w:r w:rsidRPr="00C01536">
        <w:rPr>
          <w:rFonts w:eastAsiaTheme="minorEastAsia"/>
        </w:rPr>
        <w:tab/>
        <w:t>carrierFreq-r19                      ARFCN-ValueNR-r15</w:t>
      </w:r>
    </w:p>
    <w:p w14:paraId="76FEF3D9" w14:textId="77777777" w:rsidR="00B67A9C" w:rsidRPr="00C01536" w:rsidRDefault="00B67A9C" w:rsidP="00DC18C0">
      <w:pPr>
        <w:pStyle w:val="PL"/>
        <w:shd w:val="pct10" w:color="auto" w:fill="auto"/>
        <w:rPr>
          <w:rFonts w:eastAsiaTheme="minorEastAsia"/>
        </w:rPr>
      </w:pPr>
      <w:r w:rsidRPr="00C01536">
        <w:rPr>
          <w:rFonts w:eastAsiaTheme="minorEastAsia"/>
        </w:rPr>
        <w:tab/>
      </w:r>
      <w:r w:rsidRPr="00C01536">
        <w:rPr>
          <w:rFonts w:eastAsiaTheme="minorEastAsia"/>
        </w:rPr>
        <w:tab/>
        <w:t xml:space="preserve">    }                                                    </w:t>
      </w:r>
      <w:r w:rsidRPr="00C01536">
        <w:rPr>
          <w:rFonts w:eastAsiaTheme="minorEastAsia"/>
        </w:rPr>
        <w:tab/>
      </w:r>
      <w:r w:rsidRPr="00C01536">
        <w:rPr>
          <w:rFonts w:eastAsiaTheme="minorEastAsia"/>
        </w:rPr>
        <w:tab/>
        <w:t>OPTIONAL,</w:t>
      </w:r>
    </w:p>
    <w:p w14:paraId="2DDDB7E1" w14:textId="77777777" w:rsidR="00B67A9C" w:rsidRDefault="00B67A9C" w:rsidP="00DC18C0">
      <w:pPr>
        <w:pStyle w:val="PL"/>
        <w:shd w:val="pct10" w:color="auto" w:fill="auto"/>
        <w:rPr>
          <w:rFonts w:eastAsiaTheme="minorEastAsia"/>
        </w:rPr>
      </w:pPr>
      <w:r w:rsidRPr="00C01536">
        <w:rPr>
          <w:rFonts w:eastAsiaTheme="minorEastAsia"/>
        </w:rPr>
        <w:tab/>
      </w:r>
      <w:r w:rsidRPr="00C01536">
        <w:rPr>
          <w:rFonts w:eastAsiaTheme="minorEastAsia"/>
        </w:rPr>
        <w:tab/>
        <w:t>timeSCGFailure-r19                   INTEGER (0..1023)        OPTIONAL,</w:t>
      </w:r>
    </w:p>
    <w:p w14:paraId="2DE409E2" w14:textId="77777777" w:rsidR="00B67A9C" w:rsidRPr="00D46129" w:rsidRDefault="00B67A9C" w:rsidP="00DC18C0">
      <w:pPr>
        <w:pStyle w:val="PL"/>
        <w:shd w:val="pct10" w:color="auto" w:fill="auto"/>
        <w:rPr>
          <w:rFonts w:eastAsiaTheme="minorEastAsia"/>
          <w:highlight w:val="yellow"/>
        </w:rPr>
      </w:pPr>
      <w:r>
        <w:rPr>
          <w:rFonts w:eastAsiaTheme="minorEastAsia"/>
        </w:rPr>
        <w:tab/>
      </w:r>
      <w:r>
        <w:rPr>
          <w:rFonts w:eastAsiaTheme="minorEastAsia"/>
        </w:rPr>
        <w:tab/>
      </w:r>
      <w:r w:rsidRPr="00D46129">
        <w:rPr>
          <w:rFonts w:eastAsiaTheme="minorEastAsia"/>
          <w:highlight w:val="yellow"/>
        </w:rPr>
        <w:t>perRAInfo</w:t>
      </w:r>
      <w:r>
        <w:rPr>
          <w:rFonts w:eastAsiaTheme="minorEastAsia"/>
          <w:highlight w:val="yellow"/>
        </w:rPr>
        <w:t>List</w:t>
      </w:r>
      <w:r w:rsidRPr="00D46129">
        <w:rPr>
          <w:rFonts w:eastAsiaTheme="minorEastAsia"/>
          <w:highlight w:val="yellow"/>
        </w:rPr>
        <w:t>NR-r19</w:t>
      </w:r>
      <w:r w:rsidRPr="00D46129">
        <w:rPr>
          <w:rFonts w:eastAsiaTheme="minorEastAsia"/>
          <w:highlight w:val="yellow"/>
        </w:rPr>
        <w:tab/>
      </w:r>
      <w:r w:rsidRPr="00D46129">
        <w:rPr>
          <w:rFonts w:eastAsiaTheme="minorEastAsia"/>
          <w:highlight w:val="yellow"/>
        </w:rPr>
        <w:tab/>
      </w:r>
      <w:r w:rsidRPr="00D46129">
        <w:rPr>
          <w:rFonts w:eastAsiaTheme="minorEastAsia"/>
          <w:highlight w:val="yellow"/>
        </w:rPr>
        <w:tab/>
      </w:r>
      <w:r w:rsidRPr="00D46129">
        <w:rPr>
          <w:rFonts w:eastAsiaTheme="minorEastAsia"/>
          <w:highlight w:val="yellow"/>
        </w:rPr>
        <w:tab/>
        <w:t>SEQUENCE {</w:t>
      </w:r>
    </w:p>
    <w:p w14:paraId="205BE018" w14:textId="77777777" w:rsidR="00B67A9C" w:rsidRPr="00D46129" w:rsidRDefault="00B67A9C" w:rsidP="00DC18C0">
      <w:pPr>
        <w:pStyle w:val="PL"/>
        <w:shd w:val="pct10" w:color="auto" w:fill="auto"/>
        <w:rPr>
          <w:rFonts w:eastAsiaTheme="minorEastAsia"/>
          <w:highlight w:val="yellow"/>
        </w:rPr>
      </w:pPr>
      <w:r w:rsidRPr="00D46129">
        <w:rPr>
          <w:rFonts w:eastAsiaTheme="minorEastAsia"/>
          <w:highlight w:val="yellow"/>
        </w:rPr>
        <w:tab/>
      </w:r>
      <w:r w:rsidRPr="00D46129">
        <w:rPr>
          <w:rFonts w:eastAsiaTheme="minorEastAsia"/>
          <w:highlight w:val="yellow"/>
        </w:rPr>
        <w:tab/>
      </w:r>
      <w:r w:rsidRPr="00D46129">
        <w:rPr>
          <w:rFonts w:eastAsiaTheme="minorEastAsia"/>
          <w:highlight w:val="yellow"/>
        </w:rPr>
        <w:tab/>
        <w:t>perRAInfoListNR</w:t>
      </w:r>
      <w:r w:rsidRPr="00D46129">
        <w:rPr>
          <w:rFonts w:eastAsiaTheme="minorEastAsia"/>
          <w:highlight w:val="yellow"/>
        </w:rPr>
        <w:tab/>
      </w:r>
      <w:r w:rsidRPr="00D46129">
        <w:rPr>
          <w:rFonts w:eastAsiaTheme="minorEastAsia"/>
          <w:highlight w:val="yellow"/>
        </w:rPr>
        <w:tab/>
      </w:r>
      <w:r w:rsidRPr="00D46129">
        <w:rPr>
          <w:rFonts w:eastAsiaTheme="minorEastAsia"/>
          <w:highlight w:val="yellow"/>
        </w:rPr>
        <w:tab/>
      </w:r>
      <w:r w:rsidRPr="00D46129">
        <w:rPr>
          <w:rFonts w:eastAsiaTheme="minorEastAsia"/>
          <w:highlight w:val="yellow"/>
        </w:rPr>
        <w:tab/>
        <w:t>OCTET STRING</w:t>
      </w:r>
      <w:r w:rsidRPr="00D46129">
        <w:rPr>
          <w:rFonts w:eastAsiaTheme="minorEastAsia"/>
          <w:highlight w:val="yellow"/>
        </w:rPr>
        <w:tab/>
      </w:r>
      <w:r w:rsidRPr="00D46129">
        <w:rPr>
          <w:rFonts w:eastAsiaTheme="minorEastAsia"/>
          <w:highlight w:val="yellow"/>
        </w:rPr>
        <w:tab/>
      </w:r>
      <w:r w:rsidRPr="00D46129">
        <w:rPr>
          <w:rFonts w:eastAsiaTheme="minorEastAsia"/>
          <w:highlight w:val="yellow"/>
        </w:rPr>
        <w:tab/>
        <w:t>OPTIONAL,</w:t>
      </w:r>
    </w:p>
    <w:p w14:paraId="7FB0CD02" w14:textId="77777777" w:rsidR="00B67A9C" w:rsidRPr="00D46129" w:rsidRDefault="00B67A9C" w:rsidP="00DC18C0">
      <w:pPr>
        <w:pStyle w:val="PL"/>
        <w:shd w:val="pct10" w:color="auto" w:fill="auto"/>
        <w:rPr>
          <w:rFonts w:eastAsiaTheme="minorEastAsia"/>
          <w:highlight w:val="yellow"/>
        </w:rPr>
      </w:pPr>
      <w:r w:rsidRPr="00D46129">
        <w:rPr>
          <w:rFonts w:eastAsiaTheme="minorEastAsia"/>
          <w:highlight w:val="yellow"/>
        </w:rPr>
        <w:tab/>
      </w:r>
      <w:r w:rsidRPr="00D46129">
        <w:rPr>
          <w:rFonts w:eastAsiaTheme="minorEastAsia"/>
          <w:highlight w:val="yellow"/>
        </w:rPr>
        <w:tab/>
      </w:r>
      <w:r w:rsidRPr="00D46129">
        <w:rPr>
          <w:rFonts w:eastAsiaTheme="minorEastAsia"/>
          <w:highlight w:val="yellow"/>
        </w:rPr>
        <w:tab/>
        <w:t>perRAInfoList-v1660-NR</w:t>
      </w:r>
      <w:r w:rsidRPr="00D46129">
        <w:rPr>
          <w:rFonts w:eastAsiaTheme="minorEastAsia"/>
          <w:highlight w:val="yellow"/>
        </w:rPr>
        <w:tab/>
      </w:r>
      <w:r w:rsidRPr="00D46129">
        <w:rPr>
          <w:rFonts w:eastAsiaTheme="minorEastAsia"/>
          <w:highlight w:val="yellow"/>
        </w:rPr>
        <w:tab/>
      </w:r>
      <w:r w:rsidRPr="00D46129">
        <w:rPr>
          <w:rFonts w:eastAsiaTheme="minorEastAsia"/>
          <w:highlight w:val="yellow"/>
        </w:rPr>
        <w:tab/>
        <w:t>OCTET STRING</w:t>
      </w:r>
      <w:r w:rsidRPr="00D46129">
        <w:rPr>
          <w:rFonts w:eastAsiaTheme="minorEastAsia"/>
          <w:highlight w:val="yellow"/>
        </w:rPr>
        <w:tab/>
      </w:r>
      <w:r w:rsidRPr="00D46129">
        <w:rPr>
          <w:rFonts w:eastAsiaTheme="minorEastAsia"/>
          <w:highlight w:val="yellow"/>
        </w:rPr>
        <w:tab/>
        <w:t>OPTIONAL,</w:t>
      </w:r>
    </w:p>
    <w:p w14:paraId="3CB5D331" w14:textId="77777777" w:rsidR="00B67A9C" w:rsidRPr="00D46129" w:rsidRDefault="00B67A9C" w:rsidP="00DC18C0">
      <w:pPr>
        <w:pStyle w:val="PL"/>
        <w:shd w:val="pct10" w:color="auto" w:fill="auto"/>
        <w:rPr>
          <w:rFonts w:eastAsiaTheme="minorEastAsia"/>
          <w:highlight w:val="yellow"/>
        </w:rPr>
      </w:pPr>
      <w:r w:rsidRPr="00D46129">
        <w:rPr>
          <w:rFonts w:eastAsiaTheme="minorEastAsia"/>
          <w:highlight w:val="yellow"/>
        </w:rPr>
        <w:tab/>
      </w:r>
      <w:r w:rsidRPr="00D46129">
        <w:rPr>
          <w:rFonts w:eastAsiaTheme="minorEastAsia"/>
          <w:highlight w:val="yellow"/>
        </w:rPr>
        <w:tab/>
      </w:r>
      <w:r w:rsidRPr="00D46129">
        <w:rPr>
          <w:rFonts w:eastAsiaTheme="minorEastAsia"/>
          <w:highlight w:val="yellow"/>
        </w:rPr>
        <w:tab/>
        <w:t>perRAInfoList-v1800-NR</w:t>
      </w:r>
      <w:r w:rsidRPr="00D46129">
        <w:rPr>
          <w:rFonts w:eastAsiaTheme="minorEastAsia"/>
          <w:highlight w:val="yellow"/>
        </w:rPr>
        <w:tab/>
      </w:r>
      <w:r w:rsidRPr="00D46129">
        <w:rPr>
          <w:rFonts w:eastAsiaTheme="minorEastAsia"/>
          <w:highlight w:val="yellow"/>
        </w:rPr>
        <w:tab/>
      </w:r>
      <w:r w:rsidRPr="00D46129">
        <w:rPr>
          <w:rFonts w:eastAsiaTheme="minorEastAsia"/>
          <w:highlight w:val="yellow"/>
        </w:rPr>
        <w:tab/>
        <w:t>OCTET STRING</w:t>
      </w:r>
      <w:r w:rsidRPr="00D46129">
        <w:rPr>
          <w:rFonts w:eastAsiaTheme="minorEastAsia"/>
          <w:highlight w:val="yellow"/>
        </w:rPr>
        <w:tab/>
      </w:r>
      <w:r w:rsidRPr="00D46129">
        <w:rPr>
          <w:rFonts w:eastAsiaTheme="minorEastAsia"/>
          <w:highlight w:val="yellow"/>
        </w:rPr>
        <w:tab/>
        <w:t>OPTIONAL</w:t>
      </w:r>
    </w:p>
    <w:p w14:paraId="2673D63E" w14:textId="77777777" w:rsidR="00B67A9C" w:rsidRPr="00C01536" w:rsidRDefault="00B67A9C" w:rsidP="00DC18C0">
      <w:pPr>
        <w:pStyle w:val="PL"/>
        <w:shd w:val="pct10" w:color="auto" w:fill="auto"/>
        <w:rPr>
          <w:rFonts w:eastAsiaTheme="minorEastAsia"/>
        </w:rPr>
      </w:pPr>
      <w:r w:rsidRPr="00D46129">
        <w:rPr>
          <w:rFonts w:eastAsiaTheme="minorEastAsia"/>
          <w:highlight w:val="yellow"/>
        </w:rPr>
        <w:tab/>
      </w:r>
      <w:r w:rsidRPr="00D46129">
        <w:rPr>
          <w:rFonts w:eastAsiaTheme="minorEastAsia"/>
          <w:highlight w:val="yellow"/>
        </w:rPr>
        <w:tab/>
      </w:r>
      <w:r w:rsidRPr="00D46129">
        <w:rPr>
          <w:rFonts w:eastAsiaTheme="minorEastAsia"/>
          <w:highlight w:val="yellow"/>
        </w:rPr>
        <w:tab/>
        <w:t>}</w:t>
      </w:r>
    </w:p>
    <w:p w14:paraId="44EEE163" w14:textId="77777777" w:rsidR="00B67A9C" w:rsidRPr="00C01536" w:rsidRDefault="00B67A9C" w:rsidP="00DC18C0">
      <w:pPr>
        <w:pStyle w:val="PL"/>
        <w:shd w:val="pct10" w:color="auto" w:fill="auto"/>
      </w:pPr>
      <w:r w:rsidRPr="00C01536">
        <w:tab/>
        <w:t>]]</w:t>
      </w:r>
    </w:p>
    <w:p w14:paraId="1B497D24" w14:textId="77777777" w:rsidR="00B67A9C" w:rsidRPr="00F02ED9" w:rsidRDefault="00B67A9C" w:rsidP="00DC18C0">
      <w:pPr>
        <w:pStyle w:val="PL"/>
        <w:shd w:val="pct10" w:color="auto" w:fill="auto"/>
      </w:pPr>
      <w:r w:rsidRPr="00F02ED9">
        <w:t>}</w:t>
      </w:r>
    </w:p>
    <w:p w14:paraId="6D529050" w14:textId="77777777" w:rsidR="00B67A9C" w:rsidRPr="00F02ED9" w:rsidRDefault="00B67A9C" w:rsidP="00DC18C0">
      <w:pPr>
        <w:pStyle w:val="PL"/>
        <w:shd w:val="pct10" w:color="auto" w:fill="auto"/>
      </w:pPr>
    </w:p>
    <w:p w14:paraId="13773CC9" w14:textId="77777777" w:rsidR="00B67A9C" w:rsidRPr="00F02ED9" w:rsidRDefault="00B67A9C" w:rsidP="00DC18C0">
      <w:pPr>
        <w:pStyle w:val="PL"/>
        <w:shd w:val="pct10" w:color="auto" w:fill="auto"/>
      </w:pPr>
      <w:r w:rsidRPr="00F02ED9">
        <w:t>MeasResultFreqListFailNR-r15 ::=</w:t>
      </w:r>
      <w:r w:rsidRPr="00F02ED9">
        <w:tab/>
        <w:t>SEQUENCE (SIZE (1..maxFreqNR-r15)) OF MeasResultFreqFailNR-r15</w:t>
      </w:r>
    </w:p>
    <w:p w14:paraId="606397E6" w14:textId="77777777" w:rsidR="00B67A9C" w:rsidRPr="00F02ED9" w:rsidRDefault="00B67A9C" w:rsidP="00DC18C0">
      <w:pPr>
        <w:pStyle w:val="PL"/>
        <w:shd w:val="pct10" w:color="auto" w:fill="auto"/>
      </w:pPr>
    </w:p>
    <w:p w14:paraId="67C74B30" w14:textId="77777777" w:rsidR="00B67A9C" w:rsidRPr="00F02ED9" w:rsidRDefault="00B67A9C" w:rsidP="00DC18C0">
      <w:pPr>
        <w:pStyle w:val="PL"/>
        <w:shd w:val="pct10" w:color="auto" w:fill="auto"/>
      </w:pPr>
      <w:r w:rsidRPr="00F02ED9">
        <w:t>MeasResultFreqFailNR-r15 ::=</w:t>
      </w:r>
      <w:r w:rsidRPr="00F02ED9">
        <w:tab/>
      </w:r>
      <w:r w:rsidRPr="00F02ED9">
        <w:tab/>
        <w:t>SEQUENCE {</w:t>
      </w:r>
    </w:p>
    <w:p w14:paraId="639C5B35" w14:textId="77777777" w:rsidR="00B67A9C" w:rsidRPr="00F02ED9" w:rsidRDefault="00B67A9C" w:rsidP="00DC18C0">
      <w:pPr>
        <w:pStyle w:val="PL"/>
        <w:shd w:val="pct10" w:color="auto" w:fill="auto"/>
      </w:pPr>
      <w:r w:rsidRPr="00F02ED9">
        <w:tab/>
        <w:t>carrierFreq-r15</w:t>
      </w:r>
      <w:r w:rsidRPr="00F02ED9">
        <w:tab/>
      </w:r>
      <w:r w:rsidRPr="00F02ED9">
        <w:tab/>
      </w:r>
      <w:r w:rsidRPr="00F02ED9">
        <w:tab/>
      </w:r>
      <w:r w:rsidRPr="00F02ED9">
        <w:tab/>
      </w:r>
      <w:r w:rsidRPr="00F02ED9">
        <w:tab/>
      </w:r>
      <w:r w:rsidRPr="00F02ED9">
        <w:tab/>
        <w:t>ARFCN-ValueNR-r15,</w:t>
      </w:r>
    </w:p>
    <w:p w14:paraId="0063FA3E" w14:textId="77777777" w:rsidR="00B67A9C" w:rsidRPr="00F02ED9" w:rsidRDefault="00B67A9C" w:rsidP="00DC18C0">
      <w:pPr>
        <w:pStyle w:val="PL"/>
        <w:shd w:val="pct10" w:color="auto" w:fill="auto"/>
      </w:pPr>
      <w:r w:rsidRPr="00F02ED9">
        <w:tab/>
        <w:t>measResultCellList-r15</w:t>
      </w:r>
      <w:r w:rsidRPr="00F02ED9">
        <w:tab/>
      </w:r>
      <w:r w:rsidRPr="00F02ED9">
        <w:tab/>
      </w:r>
      <w:r w:rsidRPr="00F02ED9">
        <w:tab/>
      </w:r>
      <w:r w:rsidRPr="00F02ED9">
        <w:tab/>
        <w:t>MeasResultCellListNR-r15</w:t>
      </w:r>
      <w:r w:rsidRPr="00F02ED9">
        <w:tab/>
      </w:r>
      <w:r w:rsidRPr="00F02ED9">
        <w:tab/>
      </w:r>
      <w:r w:rsidRPr="00F02ED9">
        <w:tab/>
        <w:t>OPTIONAL,</w:t>
      </w:r>
    </w:p>
    <w:p w14:paraId="1683C4EA" w14:textId="77777777" w:rsidR="00B67A9C" w:rsidRPr="00F02ED9" w:rsidRDefault="00B67A9C" w:rsidP="00DC18C0">
      <w:pPr>
        <w:pStyle w:val="PL"/>
        <w:shd w:val="pct10" w:color="auto" w:fill="auto"/>
      </w:pPr>
      <w:r w:rsidRPr="00F02ED9">
        <w:tab/>
        <w:t>...</w:t>
      </w:r>
    </w:p>
    <w:p w14:paraId="5825F4D0" w14:textId="77777777" w:rsidR="00B67A9C" w:rsidRPr="00F02ED9" w:rsidRDefault="00B67A9C" w:rsidP="00DC18C0">
      <w:pPr>
        <w:pStyle w:val="PL"/>
        <w:shd w:val="pct10" w:color="auto" w:fill="auto"/>
      </w:pPr>
      <w:r w:rsidRPr="00F02ED9">
        <w:t>}</w:t>
      </w:r>
    </w:p>
    <w:p w14:paraId="432DB36C" w14:textId="77777777" w:rsidR="00B67A9C" w:rsidRPr="00F02ED9" w:rsidRDefault="00B67A9C" w:rsidP="00DC18C0">
      <w:pPr>
        <w:pStyle w:val="PL"/>
        <w:shd w:val="pct10" w:color="auto" w:fill="auto"/>
      </w:pPr>
    </w:p>
    <w:p w14:paraId="4B491CD0" w14:textId="77777777" w:rsidR="00B67A9C" w:rsidRPr="00F02ED9" w:rsidRDefault="00B67A9C" w:rsidP="00DC18C0">
      <w:pPr>
        <w:pStyle w:val="PL"/>
      </w:pPr>
      <w:r w:rsidRPr="00F02ED9">
        <w:t>-- ASN1STOP</w:t>
      </w:r>
    </w:p>
    <w:p w14:paraId="4EE32497" w14:textId="77777777" w:rsidR="00B67A9C" w:rsidRDefault="00B67A9C" w:rsidP="00B64C63">
      <w:pPr>
        <w:rPr>
          <w:lang w:eastAsia="zh-CN"/>
        </w:rPr>
      </w:pPr>
    </w:p>
    <w:p w14:paraId="7AFF8434" w14:textId="77777777" w:rsidR="00B67A9C" w:rsidRPr="00E050E2" w:rsidRDefault="00B67A9C" w:rsidP="005330CB">
      <w:pPr>
        <w:pStyle w:val="TAL"/>
        <w:rPr>
          <w:rFonts w:eastAsia="Malgun Gothic"/>
          <w:b/>
          <w:i/>
          <w:highlight w:val="yellow"/>
          <w:lang w:eastAsia="sv-SE"/>
        </w:rPr>
      </w:pPr>
      <w:r w:rsidRPr="00E050E2">
        <w:rPr>
          <w:rFonts w:eastAsia="Malgun Gothic"/>
          <w:b/>
          <w:i/>
          <w:highlight w:val="yellow"/>
          <w:lang w:eastAsia="sv-SE"/>
        </w:rPr>
        <w:t>perRAInfoListNR</w:t>
      </w:r>
    </w:p>
    <w:p w14:paraId="377FA671" w14:textId="77777777" w:rsidR="00B67A9C" w:rsidRDefault="00B67A9C" w:rsidP="005330CB">
      <w:pPr>
        <w:rPr>
          <w:lang w:eastAsia="zh-CN"/>
        </w:rPr>
      </w:pPr>
      <w:r w:rsidRPr="00E050E2">
        <w:rPr>
          <w:rFonts w:eastAsia="等线" w:hint="eastAsia"/>
          <w:bCs/>
          <w:iCs/>
          <w:highlight w:val="yellow"/>
          <w:lang w:eastAsia="zh-CN"/>
        </w:rPr>
        <w:t>T</w:t>
      </w:r>
      <w:r w:rsidRPr="00E050E2">
        <w:rPr>
          <w:rFonts w:eastAsia="等线"/>
          <w:bCs/>
          <w:iCs/>
          <w:highlight w:val="yellow"/>
          <w:lang w:eastAsia="zh-CN"/>
        </w:rPr>
        <w:t xml:space="preserve">his field is used to indicate per RA information for NR RACH. The perRAInfoListNR IE includes </w:t>
      </w:r>
      <w:r w:rsidRPr="00E050E2">
        <w:rPr>
          <w:highlight w:val="yellow"/>
        </w:rPr>
        <w:t>PerRAInfoList-r16</w:t>
      </w:r>
      <w:r w:rsidRPr="00E050E2">
        <w:rPr>
          <w:rFonts w:eastAsia="等线"/>
          <w:bCs/>
          <w:iCs/>
          <w:highlight w:val="yellow"/>
          <w:lang w:eastAsia="zh-CN"/>
        </w:rPr>
        <w:t xml:space="preserve">, and the perRAInfoList-v1660-NR IE includes </w:t>
      </w:r>
      <w:r w:rsidRPr="00E050E2">
        <w:rPr>
          <w:highlight w:val="yellow"/>
        </w:rPr>
        <w:t>PerRAInfoList-v1660, and the perRAInfoList-v1800-NR includes PerRAInfoList-v1800,</w:t>
      </w:r>
      <w:r w:rsidRPr="00E050E2">
        <w:rPr>
          <w:rFonts w:eastAsia="等线"/>
          <w:bCs/>
          <w:iCs/>
          <w:highlight w:val="yellow"/>
          <w:lang w:eastAsia="zh-CN"/>
        </w:rPr>
        <w:t xml:space="preserve"> which are specified in TS 38.331 [82].</w:t>
      </w:r>
    </w:p>
    <w:p w14:paraId="37211817" w14:textId="77777777" w:rsidR="00B67A9C" w:rsidRDefault="00B67A9C" w:rsidP="00B64C63">
      <w:pPr>
        <w:rPr>
          <w:lang w:eastAsia="zh-CN"/>
        </w:rPr>
      </w:pPr>
      <w:r>
        <w:rPr>
          <w:rFonts w:hint="eastAsia"/>
          <w:lang w:eastAsia="zh-CN"/>
        </w:rPr>
        <w:t>*</w:t>
      </w:r>
      <w:r>
        <w:rPr>
          <w:lang w:eastAsia="zh-CN"/>
        </w:rPr>
        <w:t>*************************</w:t>
      </w:r>
      <w:r>
        <w:rPr>
          <w:rFonts w:hint="eastAsia"/>
          <w:lang w:eastAsia="zh-CN"/>
        </w:rPr>
        <w:t>*</w:t>
      </w:r>
      <w:r>
        <w:rPr>
          <w:lang w:eastAsia="zh-CN"/>
        </w:rPr>
        <w:t>*************************</w:t>
      </w:r>
    </w:p>
    <w:p w14:paraId="0BA5F86F" w14:textId="77777777" w:rsidR="00B67A9C" w:rsidRDefault="00B67A9C" w:rsidP="00B64C63">
      <w:pPr>
        <w:rPr>
          <w:lang w:eastAsia="zh-CN"/>
        </w:rPr>
      </w:pPr>
    </w:p>
    <w:p w14:paraId="0665D14D" w14:textId="10BA73E4" w:rsidR="00B67A9C" w:rsidRDefault="00B67A9C" w:rsidP="00B64C63">
      <w:pPr>
        <w:rPr>
          <w:lang w:eastAsia="zh-CN"/>
        </w:rPr>
      </w:pPr>
      <w:r w:rsidRPr="00E5243B">
        <w:rPr>
          <w:rFonts w:hint="eastAsia"/>
          <w:b/>
          <w:lang w:eastAsia="zh-CN"/>
        </w:rPr>
        <w:t>P</w:t>
      </w:r>
      <w:r w:rsidRPr="00E5243B">
        <w:rPr>
          <w:b/>
          <w:lang w:eastAsia="zh-CN"/>
        </w:rPr>
        <w:t xml:space="preserve">roposal 1: For ASN.1 definitions in TS 36.331, it is proposed to introduce the </w:t>
      </w:r>
      <w:r w:rsidRPr="00E5243B">
        <w:rPr>
          <w:b/>
          <w:i/>
          <w:lang w:eastAsia="zh-CN"/>
        </w:rPr>
        <w:t>perRAInfoListNR</w:t>
      </w:r>
      <w:r w:rsidRPr="00E5243B">
        <w:rPr>
          <w:b/>
          <w:lang w:eastAsia="zh-CN"/>
        </w:rPr>
        <w:t xml:space="preserve"> IE, and it includes </w:t>
      </w:r>
      <w:r w:rsidRPr="00E5243B">
        <w:rPr>
          <w:b/>
          <w:i/>
          <w:lang w:eastAsia="zh-CN"/>
        </w:rPr>
        <w:t>PerRAInfoList-r16</w:t>
      </w:r>
      <w:r w:rsidRPr="00E5243B">
        <w:rPr>
          <w:b/>
          <w:lang w:eastAsia="zh-CN"/>
        </w:rPr>
        <w:t xml:space="preserve">, </w:t>
      </w:r>
      <w:r w:rsidRPr="00E5243B">
        <w:rPr>
          <w:b/>
          <w:i/>
          <w:lang w:eastAsia="zh-CN"/>
        </w:rPr>
        <w:t>PerRAInfoList-v1660</w:t>
      </w:r>
      <w:r w:rsidRPr="00E5243B">
        <w:rPr>
          <w:b/>
          <w:lang w:eastAsia="zh-CN"/>
        </w:rPr>
        <w:t xml:space="preserve"> and </w:t>
      </w:r>
      <w:r w:rsidRPr="00E5243B">
        <w:rPr>
          <w:b/>
          <w:i/>
          <w:lang w:eastAsia="zh-CN"/>
        </w:rPr>
        <w:t>PerRAInfoList-v1800</w:t>
      </w:r>
      <w:r w:rsidRPr="00E5243B">
        <w:rPr>
          <w:b/>
          <w:lang w:eastAsia="zh-CN"/>
        </w:rPr>
        <w:t xml:space="preserve"> (which are specified in TS 38.331).</w:t>
      </w:r>
    </w:p>
    <w:p w14:paraId="2D29C496" w14:textId="6A51AD3A" w:rsidR="00B67A9C" w:rsidRPr="00B94B5B" w:rsidRDefault="00B67A9C" w:rsidP="00B94B5B">
      <w:pPr>
        <w:pStyle w:val="2"/>
        <w:rPr>
          <w:rFonts w:ascii="Arial" w:eastAsia="Times New Roman" w:hAnsi="Arial"/>
          <w:b w:val="0"/>
          <w:bCs w:val="0"/>
          <w:sz w:val="28"/>
          <w:szCs w:val="20"/>
          <w:lang w:eastAsia="en-GB"/>
        </w:rPr>
      </w:pPr>
      <w:r>
        <w:rPr>
          <w:rFonts w:ascii="Arial" w:eastAsia="Times New Roman" w:hAnsi="Arial"/>
          <w:b w:val="0"/>
          <w:bCs w:val="0"/>
          <w:sz w:val="28"/>
          <w:szCs w:val="20"/>
          <w:lang w:eastAsia="en-GB"/>
        </w:rPr>
        <w:lastRenderedPageBreak/>
        <w:t>For RRCReconfiguration condition</w:t>
      </w:r>
    </w:p>
    <w:p w14:paraId="3CB238E1" w14:textId="2C2CC469" w:rsidR="00B67A9C" w:rsidRDefault="00B67A9C" w:rsidP="00B64C63">
      <w:pPr>
        <w:rPr>
          <w:lang w:eastAsia="zh-CN"/>
        </w:rPr>
      </w:pPr>
      <w:r>
        <w:rPr>
          <w:rFonts w:hint="eastAsia"/>
          <w:lang w:eastAsia="zh-CN"/>
        </w:rPr>
        <w:t>D</w:t>
      </w:r>
      <w:r>
        <w:rPr>
          <w:lang w:eastAsia="zh-CN"/>
        </w:rPr>
        <w:t>uring the email discussion, the following text was discussed.</w:t>
      </w:r>
    </w:p>
    <w:p w14:paraId="1C3CE695" w14:textId="77777777" w:rsidR="00B67A9C" w:rsidRPr="00B82B23" w:rsidRDefault="00B67A9C" w:rsidP="00E5243B">
      <w:pPr>
        <w:pStyle w:val="B2"/>
        <w:rPr>
          <w:color w:val="FF0000"/>
          <w:u w:val="single"/>
        </w:rPr>
      </w:pPr>
      <w:r w:rsidRPr="00B82B23">
        <w:rPr>
          <w:color w:val="FF0000"/>
          <w:u w:val="single"/>
        </w:rPr>
        <w:t>2&gt;</w:t>
      </w:r>
      <w:r w:rsidRPr="00B82B23">
        <w:rPr>
          <w:color w:val="FF0000"/>
          <w:u w:val="single"/>
        </w:rPr>
        <w:tab/>
        <w:t>else:</w:t>
      </w:r>
    </w:p>
    <w:p w14:paraId="6766A99C" w14:textId="77777777" w:rsidR="00B67A9C" w:rsidRPr="00B82B23" w:rsidRDefault="00B67A9C" w:rsidP="00E5243B">
      <w:pPr>
        <w:pStyle w:val="B3"/>
        <w:rPr>
          <w:color w:val="FF0000"/>
          <w:u w:val="single"/>
        </w:rPr>
      </w:pPr>
      <w:r w:rsidRPr="00B82B23">
        <w:rPr>
          <w:color w:val="FF0000"/>
          <w:u w:val="single"/>
        </w:rPr>
        <w:t>3&gt;</w:t>
      </w:r>
      <w:r w:rsidRPr="00B82B23">
        <w:rPr>
          <w:color w:val="FF0000"/>
          <w:u w:val="single"/>
        </w:rPr>
        <w:tab/>
        <w:t>set the</w:t>
      </w:r>
      <w:r w:rsidRPr="00B82B23">
        <w:rPr>
          <w:i/>
          <w:iCs/>
          <w:color w:val="FF0000"/>
          <w:u w:val="single"/>
        </w:rPr>
        <w:t xml:space="preserve"> failedPSCellId</w:t>
      </w:r>
      <w:r w:rsidRPr="00B82B23">
        <w:rPr>
          <w:color w:val="FF0000"/>
          <w:u w:val="single"/>
        </w:rPr>
        <w:t xml:space="preserve"> to the physical cell identity and carrier frequency of the PSCell in which the SCG failure was declared;</w:t>
      </w:r>
    </w:p>
    <w:p w14:paraId="6885AA73" w14:textId="77777777" w:rsidR="00B67A9C" w:rsidRPr="00B82B23" w:rsidRDefault="00B67A9C" w:rsidP="00E5243B">
      <w:pPr>
        <w:pStyle w:val="B3"/>
        <w:rPr>
          <w:color w:val="FF0000"/>
          <w:u w:val="single"/>
        </w:rPr>
      </w:pPr>
      <w:r w:rsidRPr="00B82B23">
        <w:rPr>
          <w:rFonts w:eastAsia="宋体"/>
          <w:color w:val="FF0000"/>
          <w:highlight w:val="yellow"/>
          <w:u w:val="single"/>
        </w:rPr>
        <w:t>3&gt;</w:t>
      </w:r>
      <w:r w:rsidRPr="00B82B23">
        <w:rPr>
          <w:rFonts w:eastAsia="宋体"/>
          <w:color w:val="FF0000"/>
          <w:highlight w:val="yellow"/>
          <w:u w:val="single"/>
        </w:rPr>
        <w:tab/>
      </w:r>
      <w:r w:rsidRPr="00B82B23">
        <w:rPr>
          <w:color w:val="FF0000"/>
          <w:highlight w:val="yellow"/>
          <w:u w:val="single"/>
        </w:rPr>
        <w:t xml:space="preserve">if the last </w:t>
      </w:r>
      <w:r w:rsidRPr="00B82B23">
        <w:rPr>
          <w:i/>
          <w:color w:val="FF0000"/>
          <w:highlight w:val="yellow"/>
          <w:u w:val="single"/>
        </w:rPr>
        <w:t>RRCReconfiguration</w:t>
      </w:r>
      <w:r w:rsidRPr="00B82B23">
        <w:rPr>
          <w:color w:val="FF0000"/>
          <w:highlight w:val="yellow"/>
          <w:u w:val="single"/>
        </w:rPr>
        <w:t xml:space="preserve"> message including the </w:t>
      </w:r>
      <w:r w:rsidRPr="00B82B23">
        <w:rPr>
          <w:i/>
          <w:color w:val="FF0000"/>
          <w:highlight w:val="yellow"/>
          <w:u w:val="single"/>
        </w:rPr>
        <w:t>reconfigurationWithSync</w:t>
      </w:r>
      <w:r w:rsidRPr="00B82B23">
        <w:rPr>
          <w:color w:val="FF0000"/>
          <w:highlight w:val="yellow"/>
          <w:u w:val="single"/>
        </w:rPr>
        <w:t xml:space="preserve"> for the SCG was received to enter the PSCell in which the SCG failure was declared:</w:t>
      </w:r>
    </w:p>
    <w:p w14:paraId="6AE8E361" w14:textId="77777777" w:rsidR="00B67A9C" w:rsidRPr="00B82B23" w:rsidRDefault="00B67A9C" w:rsidP="00E5243B">
      <w:pPr>
        <w:pStyle w:val="B4"/>
        <w:rPr>
          <w:color w:val="FF0000"/>
          <w:u w:val="single"/>
        </w:rPr>
      </w:pPr>
      <w:r w:rsidRPr="00B82B23">
        <w:rPr>
          <w:color w:val="FF0000"/>
          <w:u w:val="single"/>
        </w:rPr>
        <w:t>4&gt;</w:t>
      </w:r>
      <w:r w:rsidRPr="00B82B23">
        <w:rPr>
          <w:color w:val="FF0000"/>
          <w:u w:val="single"/>
        </w:rPr>
        <w:tab/>
        <w:t xml:space="preserve">set the </w:t>
      </w:r>
      <w:r w:rsidRPr="00B82B23">
        <w:rPr>
          <w:i/>
          <w:color w:val="FF0000"/>
          <w:u w:val="single"/>
        </w:rPr>
        <w:t>timeSCGFailure</w:t>
      </w:r>
      <w:r w:rsidRPr="00B82B23">
        <w:rPr>
          <w:color w:val="FF0000"/>
          <w:u w:val="single"/>
        </w:rPr>
        <w:t xml:space="preserve"> to the elapsed time since the last execution of</w:t>
      </w:r>
      <w:r w:rsidRPr="00B82B23">
        <w:rPr>
          <w:i/>
          <w:color w:val="FF0000"/>
          <w:u w:val="single"/>
        </w:rPr>
        <w:t xml:space="preserve"> RRCReconfiguration</w:t>
      </w:r>
      <w:r w:rsidRPr="00B82B23">
        <w:rPr>
          <w:color w:val="FF0000"/>
          <w:u w:val="single"/>
        </w:rPr>
        <w:t xml:space="preserve"> message including the </w:t>
      </w:r>
      <w:r w:rsidRPr="00B82B23">
        <w:rPr>
          <w:i/>
          <w:color w:val="FF0000"/>
          <w:u w:val="single"/>
        </w:rPr>
        <w:t xml:space="preserve">reconfigurationWithSync </w:t>
      </w:r>
      <w:r w:rsidRPr="00B82B23">
        <w:rPr>
          <w:iCs/>
          <w:color w:val="FF0000"/>
          <w:u w:val="single"/>
        </w:rPr>
        <w:t>for the SCG until declaring the SCG failure</w:t>
      </w:r>
      <w:r w:rsidRPr="00B82B23">
        <w:rPr>
          <w:color w:val="FF0000"/>
          <w:u w:val="single"/>
        </w:rPr>
        <w:t>;</w:t>
      </w:r>
    </w:p>
    <w:p w14:paraId="0367E5C5" w14:textId="77777777" w:rsidR="00B67A9C" w:rsidRPr="00B82B23" w:rsidRDefault="00B67A9C" w:rsidP="00E5243B">
      <w:pPr>
        <w:pStyle w:val="B4"/>
        <w:rPr>
          <w:color w:val="FF0000"/>
          <w:u w:val="single"/>
        </w:rPr>
      </w:pPr>
      <w:r w:rsidRPr="00B82B23">
        <w:rPr>
          <w:rFonts w:eastAsia="宋体"/>
          <w:color w:val="FF0000"/>
          <w:u w:val="single"/>
        </w:rPr>
        <w:t>4&gt;</w:t>
      </w:r>
      <w:r w:rsidRPr="00B82B23">
        <w:rPr>
          <w:rFonts w:eastAsia="宋体"/>
          <w:color w:val="FF0000"/>
          <w:u w:val="single"/>
        </w:rPr>
        <w:tab/>
      </w:r>
      <w:r w:rsidRPr="00B82B23">
        <w:rPr>
          <w:color w:val="FF0000"/>
          <w:u w:val="single"/>
        </w:rPr>
        <w:t xml:space="preserve">set the </w:t>
      </w:r>
      <w:r w:rsidRPr="00B82B23">
        <w:rPr>
          <w:i/>
          <w:color w:val="FF0000"/>
          <w:u w:val="single"/>
        </w:rPr>
        <w:t>previousPSCellId</w:t>
      </w:r>
      <w:r w:rsidRPr="00B82B23">
        <w:rPr>
          <w:color w:val="FF0000"/>
          <w:u w:val="single"/>
        </w:rPr>
        <w:t xml:space="preserve"> to the physical cell identity and carrier frequency of the source PSCell associated to the last received</w:t>
      </w:r>
      <w:r w:rsidRPr="00B82B23">
        <w:rPr>
          <w:i/>
          <w:color w:val="FF0000"/>
          <w:u w:val="single"/>
        </w:rPr>
        <w:t xml:space="preserve"> RRCReconfiguration</w:t>
      </w:r>
      <w:r w:rsidRPr="00B82B23">
        <w:rPr>
          <w:color w:val="FF0000"/>
          <w:u w:val="single"/>
        </w:rPr>
        <w:t xml:space="preserve"> message including </w:t>
      </w:r>
      <w:r w:rsidRPr="00B82B23">
        <w:rPr>
          <w:i/>
          <w:color w:val="FF0000"/>
          <w:u w:val="single"/>
        </w:rPr>
        <w:t>reconfigurationWithSync</w:t>
      </w:r>
      <w:r w:rsidRPr="00B82B23">
        <w:rPr>
          <w:color w:val="FF0000"/>
          <w:u w:val="single"/>
        </w:rPr>
        <w:t xml:space="preserve"> </w:t>
      </w:r>
      <w:r w:rsidRPr="00B82B23">
        <w:rPr>
          <w:iCs/>
          <w:color w:val="FF0000"/>
          <w:u w:val="single"/>
        </w:rPr>
        <w:t>for the SCG</w:t>
      </w:r>
      <w:r w:rsidRPr="00B82B23">
        <w:rPr>
          <w:color w:val="FF0000"/>
          <w:u w:val="single"/>
        </w:rPr>
        <w:t>;</w:t>
      </w:r>
    </w:p>
    <w:p w14:paraId="1837570B" w14:textId="0F082C3C" w:rsidR="00B82B23" w:rsidRDefault="00B82B23" w:rsidP="00B64C63">
      <w:pPr>
        <w:rPr>
          <w:lang w:val="en-GB" w:eastAsia="zh-CN"/>
        </w:rPr>
      </w:pPr>
    </w:p>
    <w:p w14:paraId="26EF03DD" w14:textId="260D6DF3" w:rsidR="00B82B23" w:rsidRPr="00B82B23" w:rsidRDefault="00B82B23" w:rsidP="00B64C63">
      <w:pPr>
        <w:rPr>
          <w:lang w:eastAsia="zh-CN"/>
        </w:rPr>
      </w:pPr>
      <w:r>
        <w:rPr>
          <w:rFonts w:hint="eastAsia"/>
          <w:lang w:val="en-GB" w:eastAsia="zh-CN"/>
        </w:rPr>
        <w:t>F</w:t>
      </w:r>
      <w:r>
        <w:rPr>
          <w:lang w:val="en-GB" w:eastAsia="zh-CN"/>
        </w:rPr>
        <w:t>or the above highlighted part, one company would like to further discuss it.</w:t>
      </w:r>
    </w:p>
    <w:tbl>
      <w:tblPr>
        <w:tblStyle w:val="af0"/>
        <w:tblW w:w="0" w:type="auto"/>
        <w:tblLook w:val="04A0" w:firstRow="1" w:lastRow="0" w:firstColumn="1" w:lastColumn="0" w:noHBand="0" w:noVBand="1"/>
      </w:tblPr>
      <w:tblGrid>
        <w:gridCol w:w="9307"/>
      </w:tblGrid>
      <w:tr w:rsidR="00B82B23" w14:paraId="5F01C976" w14:textId="77777777" w:rsidTr="00B82B23">
        <w:tc>
          <w:tcPr>
            <w:tcW w:w="9307" w:type="dxa"/>
          </w:tcPr>
          <w:p w14:paraId="629AA335" w14:textId="77777777" w:rsidR="00B82B23" w:rsidRDefault="00B82B23" w:rsidP="00B82B23">
            <w:pPr>
              <w:rPr>
                <w:lang w:val="en-GB" w:eastAsia="zh-CN"/>
              </w:rPr>
            </w:pPr>
            <w:r>
              <w:rPr>
                <w:rFonts w:hint="eastAsia"/>
                <w:lang w:val="en-GB" w:eastAsia="zh-CN"/>
              </w:rPr>
              <w:t>S</w:t>
            </w:r>
            <w:r>
              <w:rPr>
                <w:lang w:val="en-GB" w:eastAsia="zh-CN"/>
              </w:rPr>
              <w:t>amsung (Aby):</w:t>
            </w:r>
          </w:p>
          <w:p w14:paraId="6174254F" w14:textId="77777777" w:rsidR="00B82B23" w:rsidRDefault="00B82B23" w:rsidP="00B82B23">
            <w:pPr>
              <w:pStyle w:val="afa"/>
            </w:pPr>
            <w:r>
              <w:t xml:space="preserve">Woundn’t this caluse in </w:t>
            </w:r>
            <w:r w:rsidRPr="000373F8">
              <w:rPr>
                <w:highlight w:val="green"/>
              </w:rPr>
              <w:t>3&gt;</w:t>
            </w:r>
            <w:r>
              <w:t xml:space="preserve"> will be always true? For both SCG addition and change, RRCReconfiguration message will include reconfigurationWithSync for the SCG.</w:t>
            </w:r>
          </w:p>
          <w:p w14:paraId="3FC8279C" w14:textId="77777777" w:rsidR="00B82B23" w:rsidRDefault="00B82B23" w:rsidP="00B82B23">
            <w:pPr>
              <w:pStyle w:val="afa"/>
            </w:pPr>
            <w:r>
              <w:t>It looks to me that this part seems to be intended only PSCellChange.</w:t>
            </w:r>
          </w:p>
          <w:p w14:paraId="7CA45253" w14:textId="77777777" w:rsidR="00B82B23" w:rsidRDefault="00B82B23" w:rsidP="00B82B23">
            <w:pPr>
              <w:pStyle w:val="afa"/>
            </w:pPr>
            <w:r>
              <w:t>First it needs to be clarified, if timeSinceSCGFailure needs to be set for PSCellAddition for these cases.</w:t>
            </w:r>
          </w:p>
          <w:p w14:paraId="46F7455E" w14:textId="77777777" w:rsidR="00B82B23" w:rsidRDefault="00B82B23" w:rsidP="00B82B23">
            <w:pPr>
              <w:pStyle w:val="afa"/>
            </w:pPr>
            <w:r>
              <w:t xml:space="preserve">If yes, this 3&gt; can be removed and 4 should be </w:t>
            </w:r>
          </w:p>
          <w:p w14:paraId="172D13DF" w14:textId="77777777" w:rsidR="00B82B23" w:rsidRPr="00121B46" w:rsidRDefault="00B82B23" w:rsidP="00B82B23">
            <w:pPr>
              <w:pStyle w:val="B4"/>
              <w:rPr>
                <w:color w:val="FF0000"/>
              </w:rPr>
            </w:pPr>
            <w:r w:rsidRPr="00121B46">
              <w:rPr>
                <w:rFonts w:eastAsia="宋体"/>
                <w:color w:val="FF0000"/>
              </w:rPr>
              <w:t>4&gt;</w:t>
            </w:r>
            <w:r w:rsidRPr="00121B46">
              <w:rPr>
                <w:color w:val="FF0000"/>
              </w:rPr>
              <w:t xml:space="preserve">set the </w:t>
            </w:r>
            <w:r w:rsidRPr="00121B46">
              <w:rPr>
                <w:i/>
                <w:color w:val="FF0000"/>
              </w:rPr>
              <w:t>previousPSCellId</w:t>
            </w:r>
            <w:r w:rsidRPr="00121B46">
              <w:rPr>
                <w:color w:val="FF0000"/>
              </w:rPr>
              <w:t xml:space="preserve"> to the physical cell identity and carrier frequency of the source PSCell associated to the last received</w:t>
            </w:r>
            <w:r w:rsidRPr="00121B46">
              <w:rPr>
                <w:i/>
                <w:color w:val="FF0000"/>
              </w:rPr>
              <w:t xml:space="preserve"> RRCReconfiguration</w:t>
            </w:r>
            <w:r w:rsidRPr="00121B46">
              <w:rPr>
                <w:color w:val="FF0000"/>
              </w:rPr>
              <w:t xml:space="preserve"> message including </w:t>
            </w:r>
            <w:r w:rsidRPr="00121B46">
              <w:rPr>
                <w:i/>
                <w:color w:val="FF0000"/>
              </w:rPr>
              <w:t>reconfigurationWithSync</w:t>
            </w:r>
            <w:r w:rsidRPr="000373F8">
              <w:rPr>
                <w:iCs/>
                <w:color w:val="FF0000"/>
                <w:highlight w:val="yellow"/>
              </w:rPr>
              <w:t>, if available</w:t>
            </w:r>
            <w:r w:rsidRPr="00121B46">
              <w:rPr>
                <w:color w:val="FF0000"/>
              </w:rPr>
              <w:t>;</w:t>
            </w:r>
          </w:p>
          <w:p w14:paraId="37601AFE" w14:textId="77777777" w:rsidR="00B82B23" w:rsidRDefault="00B82B23" w:rsidP="00B82B23">
            <w:pPr>
              <w:pStyle w:val="afa"/>
            </w:pPr>
            <w:r>
              <w:t>If no,</w:t>
            </w:r>
          </w:p>
          <w:p w14:paraId="7CF858F6" w14:textId="77777777" w:rsidR="00B82B23" w:rsidRDefault="00B82B23" w:rsidP="00B82B23">
            <w:pPr>
              <w:pStyle w:val="afa"/>
            </w:pPr>
            <w:r>
              <w:t>We may need to update 3&gt; as below:</w:t>
            </w:r>
          </w:p>
          <w:p w14:paraId="5E79DBA3" w14:textId="77777777" w:rsidR="00B82B23" w:rsidRPr="00121B46" w:rsidRDefault="00B82B23" w:rsidP="00B82B23">
            <w:pPr>
              <w:pStyle w:val="B3"/>
              <w:rPr>
                <w:color w:val="FF0000"/>
              </w:rPr>
            </w:pPr>
            <w:r w:rsidRPr="00C33388">
              <w:rPr>
                <w:rFonts w:eastAsia="宋体"/>
                <w:color w:val="FF0000"/>
                <w:highlight w:val="green"/>
              </w:rPr>
              <w:t>3&gt;</w:t>
            </w:r>
            <w:r w:rsidRPr="00C33388">
              <w:rPr>
                <w:rFonts w:eastAsia="宋体"/>
                <w:color w:val="FF0000"/>
                <w:highlight w:val="green"/>
              </w:rPr>
              <w:tab/>
            </w:r>
            <w:r w:rsidRPr="00C33388">
              <w:rPr>
                <w:color w:val="FF0000"/>
                <w:highlight w:val="green"/>
              </w:rPr>
              <w:t xml:space="preserve">if the last </w:t>
            </w:r>
            <w:r w:rsidRPr="00C33388">
              <w:rPr>
                <w:i/>
                <w:color w:val="FF0000"/>
                <w:highlight w:val="green"/>
              </w:rPr>
              <w:t>RRCReconfiguration</w:t>
            </w:r>
            <w:r w:rsidRPr="00C33388">
              <w:rPr>
                <w:color w:val="FF0000"/>
                <w:highlight w:val="green"/>
              </w:rPr>
              <w:t xml:space="preserve"> message including the </w:t>
            </w:r>
            <w:r w:rsidRPr="00C33388">
              <w:rPr>
                <w:i/>
                <w:color w:val="FF0000"/>
                <w:highlight w:val="green"/>
              </w:rPr>
              <w:t>reconfigurationWithSync</w:t>
            </w:r>
            <w:r w:rsidRPr="00C33388">
              <w:rPr>
                <w:color w:val="FF0000"/>
                <w:highlight w:val="green"/>
              </w:rPr>
              <w:t xml:space="preserve"> for the SCG was received to enter the PSCell in which the SCG failure was declared</w:t>
            </w:r>
            <w:r>
              <w:rPr>
                <w:color w:val="FF0000"/>
                <w:highlight w:val="green"/>
              </w:rPr>
              <w:t xml:space="preserve"> </w:t>
            </w:r>
            <w:r w:rsidRPr="000373F8">
              <w:rPr>
                <w:color w:val="FF0000"/>
                <w:highlight w:val="yellow"/>
              </w:rPr>
              <w:t>from another PSCell</w:t>
            </w:r>
            <w:r w:rsidRPr="00C33388">
              <w:rPr>
                <w:color w:val="FF0000"/>
                <w:highlight w:val="green"/>
              </w:rPr>
              <w:t>:</w:t>
            </w:r>
          </w:p>
          <w:p w14:paraId="08E547D7" w14:textId="0C5F87A7" w:rsidR="00B82B23" w:rsidRDefault="00B82B23" w:rsidP="00B82B23">
            <w:pPr>
              <w:pStyle w:val="afa"/>
            </w:pPr>
            <w:r>
              <w:t>I think it will need some discussion.</w:t>
            </w:r>
          </w:p>
        </w:tc>
      </w:tr>
    </w:tbl>
    <w:p w14:paraId="25682C15" w14:textId="6C3FD1A6" w:rsidR="00B82B23" w:rsidRDefault="00B82B23" w:rsidP="00B82B23">
      <w:pPr>
        <w:pStyle w:val="afa"/>
      </w:pPr>
    </w:p>
    <w:p w14:paraId="6B596452" w14:textId="79672D1E" w:rsidR="00AE00EB" w:rsidRDefault="00724670" w:rsidP="00B82B23">
      <w:pPr>
        <w:pStyle w:val="afa"/>
        <w:rPr>
          <w:rFonts w:eastAsia="等线"/>
          <w:lang w:eastAsia="zh-CN"/>
        </w:rPr>
      </w:pPr>
      <w:r>
        <w:rPr>
          <w:lang w:val="en-GB" w:eastAsia="zh-CN"/>
        </w:rPr>
        <w:t xml:space="preserve">For the above changes, they are following the definitions </w:t>
      </w:r>
      <w:r>
        <w:rPr>
          <w:lang w:eastAsia="zh-CN"/>
        </w:rPr>
        <w:t>from TS 38.331, and NR introduced this text since Rel-17</w:t>
      </w:r>
      <w:r w:rsidR="00B82B23">
        <w:rPr>
          <w:rFonts w:eastAsia="等线"/>
          <w:lang w:eastAsia="zh-CN"/>
        </w:rPr>
        <w:t xml:space="preserve">, i.e. </w:t>
      </w:r>
      <w:r w:rsidR="00B82B23" w:rsidRPr="00F93D51">
        <w:rPr>
          <w:rFonts w:eastAsia="等线"/>
          <w:lang w:eastAsia="zh-CN"/>
        </w:rPr>
        <w:t>R2-2204209</w:t>
      </w:r>
      <w:r w:rsidR="00B82B23">
        <w:rPr>
          <w:rFonts w:eastAsia="等线"/>
          <w:lang w:eastAsia="zh-CN"/>
        </w:rPr>
        <w:t>.</w:t>
      </w:r>
      <w:r>
        <w:rPr>
          <w:rFonts w:eastAsia="等线"/>
          <w:lang w:eastAsia="zh-CN"/>
        </w:rPr>
        <w:t xml:space="preserve"> </w:t>
      </w:r>
      <w:r w:rsidR="00AE00EB">
        <w:rPr>
          <w:rFonts w:eastAsia="等线"/>
          <w:lang w:eastAsia="zh-CN"/>
        </w:rPr>
        <w:t>Furthermore, the changes were made based on the RAN3 requirement in the LS R3-211332, and the applicable use case is PScell change failure for MRO.</w:t>
      </w:r>
    </w:p>
    <w:p w14:paraId="41C6B00C" w14:textId="50D380C8" w:rsidR="00AE00EB" w:rsidRDefault="00397D2A" w:rsidP="00B82B23">
      <w:pPr>
        <w:pStyle w:val="afa"/>
        <w:rPr>
          <w:rFonts w:eastAsia="等线"/>
          <w:lang w:eastAsia="zh-CN"/>
        </w:rPr>
      </w:pPr>
      <w:r>
        <w:rPr>
          <w:rFonts w:eastAsia="等线" w:hint="eastAsia"/>
          <w:lang w:eastAsia="zh-CN"/>
        </w:rPr>
        <w:t>The</w:t>
      </w:r>
      <w:r>
        <w:rPr>
          <w:rFonts w:eastAsia="等线"/>
          <w:lang w:eastAsia="zh-CN"/>
        </w:rPr>
        <w:t xml:space="preserve"> </w:t>
      </w:r>
      <w:r>
        <w:rPr>
          <w:rFonts w:eastAsia="等线" w:hint="eastAsia"/>
          <w:lang w:eastAsia="zh-CN"/>
        </w:rPr>
        <w:t>CR</w:t>
      </w:r>
      <w:r>
        <w:rPr>
          <w:rFonts w:eastAsia="等线"/>
          <w:lang w:eastAsia="zh-CN"/>
        </w:rPr>
        <w:t xml:space="preserve"> rapporteur </w:t>
      </w:r>
      <w:r w:rsidR="007073D3">
        <w:rPr>
          <w:rFonts w:eastAsia="等线"/>
          <w:lang w:eastAsia="zh-CN"/>
        </w:rPr>
        <w:t>thinks that the condition "</w:t>
      </w:r>
      <w:r w:rsidR="007073D3" w:rsidRPr="007073D3">
        <w:rPr>
          <w:rFonts w:eastAsia="等线"/>
          <w:lang w:eastAsia="zh-CN"/>
        </w:rPr>
        <w:t>RRCReconfiguration message including the reconfigurationWithSync for the SCG</w:t>
      </w:r>
      <w:r w:rsidR="007073D3">
        <w:rPr>
          <w:rFonts w:eastAsia="等线"/>
          <w:lang w:eastAsia="zh-CN"/>
        </w:rPr>
        <w:t>" may not always happen before SCG failure happens, e.g. a</w:t>
      </w:r>
      <w:r w:rsidR="007073D3" w:rsidRPr="007073D3">
        <w:rPr>
          <w:rFonts w:eastAsia="等线"/>
          <w:lang w:eastAsia="zh-CN"/>
        </w:rPr>
        <w:t>fter the UE accesses the network, the MCG and SCG are configured</w:t>
      </w:r>
      <w:r w:rsidR="007073D3">
        <w:rPr>
          <w:rFonts w:eastAsia="等线"/>
          <w:lang w:eastAsia="zh-CN"/>
        </w:rPr>
        <w:t xml:space="preserve"> by the network, and then </w:t>
      </w:r>
      <w:r w:rsidR="007073D3" w:rsidRPr="007073D3">
        <w:rPr>
          <w:rFonts w:eastAsia="等线"/>
          <w:lang w:eastAsia="zh-CN"/>
        </w:rPr>
        <w:t>an SCG failure occurs.</w:t>
      </w:r>
      <w:r w:rsidR="007073D3">
        <w:rPr>
          <w:rFonts w:eastAsia="等线"/>
          <w:lang w:eastAsia="zh-CN"/>
        </w:rPr>
        <w:t xml:space="preserve"> So this condition is important and it should be kept.</w:t>
      </w:r>
    </w:p>
    <w:p w14:paraId="69091B87" w14:textId="77777777" w:rsidR="00B82B23" w:rsidRPr="00E5243B" w:rsidRDefault="00B82B23" w:rsidP="00B64C63">
      <w:pPr>
        <w:rPr>
          <w:lang w:val="en-GB" w:eastAsia="zh-CN"/>
        </w:rPr>
      </w:pPr>
    </w:p>
    <w:p w14:paraId="6AAAF2DD" w14:textId="3AA2BF25" w:rsidR="00B67A9C" w:rsidRPr="00C02CCE" w:rsidRDefault="00B67A9C" w:rsidP="00DD7AA7">
      <w:pPr>
        <w:rPr>
          <w:lang w:eastAsia="zh-CN"/>
        </w:rPr>
      </w:pPr>
      <w:r w:rsidRPr="00E5243B">
        <w:rPr>
          <w:rFonts w:hint="eastAsia"/>
          <w:b/>
          <w:lang w:eastAsia="zh-CN"/>
        </w:rPr>
        <w:t>P</w:t>
      </w:r>
      <w:r w:rsidRPr="00E5243B">
        <w:rPr>
          <w:b/>
          <w:lang w:eastAsia="zh-CN"/>
        </w:rPr>
        <w:t xml:space="preserve">roposal </w:t>
      </w:r>
      <w:r>
        <w:rPr>
          <w:b/>
          <w:lang w:eastAsia="zh-CN"/>
        </w:rPr>
        <w:t>2</w:t>
      </w:r>
      <w:r w:rsidRPr="00E5243B">
        <w:rPr>
          <w:b/>
          <w:lang w:eastAsia="zh-CN"/>
        </w:rPr>
        <w:t xml:space="preserve">: </w:t>
      </w:r>
      <w:r w:rsidR="00A24662">
        <w:rPr>
          <w:b/>
          <w:lang w:eastAsia="zh-CN"/>
        </w:rPr>
        <w:t>It is proposed to keep the condition</w:t>
      </w:r>
      <w:r>
        <w:rPr>
          <w:b/>
          <w:lang w:eastAsia="zh-CN"/>
        </w:rPr>
        <w:t xml:space="preserve"> for UE setting timeSCGFailure and previousPSCellId, i.e.</w:t>
      </w:r>
      <w:r w:rsidRPr="00AE00EB">
        <w:rPr>
          <w:b/>
          <w:lang w:eastAsia="zh-CN"/>
        </w:rPr>
        <w:t xml:space="preserve"> </w:t>
      </w:r>
      <w:r w:rsidRPr="00AE00EB">
        <w:rPr>
          <w:b/>
        </w:rPr>
        <w:t>3&gt;</w:t>
      </w:r>
      <w:r w:rsidRPr="00AE00EB">
        <w:rPr>
          <w:b/>
        </w:rPr>
        <w:tab/>
        <w:t xml:space="preserve">if the last </w:t>
      </w:r>
      <w:r w:rsidRPr="00AE00EB">
        <w:rPr>
          <w:b/>
          <w:i/>
        </w:rPr>
        <w:t>RRCReconfiguration</w:t>
      </w:r>
      <w:r w:rsidRPr="00AE00EB">
        <w:rPr>
          <w:b/>
        </w:rPr>
        <w:t xml:space="preserve"> message including the </w:t>
      </w:r>
      <w:r w:rsidRPr="00AE00EB">
        <w:rPr>
          <w:b/>
          <w:i/>
        </w:rPr>
        <w:t>reconfigurationWithSync</w:t>
      </w:r>
      <w:r w:rsidRPr="00AE00EB">
        <w:rPr>
          <w:b/>
        </w:rPr>
        <w:t xml:space="preserve"> for the SCG was received to enter the PSCell in which the SCG failure was declared</w:t>
      </w:r>
      <w:r w:rsidRPr="00AE00EB">
        <w:rPr>
          <w:b/>
          <w:lang w:eastAsia="zh-CN"/>
        </w:rPr>
        <w:t>.</w:t>
      </w:r>
    </w:p>
    <w:p w14:paraId="3B34062A" w14:textId="77777777" w:rsidR="00B67A9C" w:rsidRPr="00C02CCE" w:rsidRDefault="00B67A9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lastRenderedPageBreak/>
        <w:t>Conclusion</w:t>
      </w:r>
    </w:p>
    <w:p w14:paraId="1E79EC1B" w14:textId="19A6AC99" w:rsidR="00D86880" w:rsidRDefault="00D86880" w:rsidP="0034068D">
      <w:pPr>
        <w:rPr>
          <w:lang w:eastAsia="zh-CN"/>
        </w:rPr>
      </w:pPr>
      <w:r>
        <w:rPr>
          <w:rFonts w:hint="eastAsia"/>
          <w:lang w:eastAsia="zh-CN"/>
        </w:rPr>
        <w:t>I</w:t>
      </w:r>
      <w:r>
        <w:rPr>
          <w:lang w:eastAsia="zh-CN"/>
        </w:rPr>
        <w:t xml:space="preserve">n this paper, we provide </w:t>
      </w:r>
      <w:r w:rsidR="007F086F">
        <w:rPr>
          <w:lang w:eastAsia="zh-CN"/>
        </w:rPr>
        <w:t>our analysis on two open issues identified when discussing running 36.331 CR, and it is proposed:</w:t>
      </w:r>
    </w:p>
    <w:p w14:paraId="3A65C8E8" w14:textId="77777777" w:rsidR="007F086F" w:rsidRDefault="007F086F" w:rsidP="007F086F">
      <w:pPr>
        <w:rPr>
          <w:lang w:eastAsia="zh-CN"/>
        </w:rPr>
      </w:pPr>
      <w:r w:rsidRPr="00E5243B">
        <w:rPr>
          <w:rFonts w:hint="eastAsia"/>
          <w:b/>
          <w:lang w:eastAsia="zh-CN"/>
        </w:rPr>
        <w:t>P</w:t>
      </w:r>
      <w:r w:rsidRPr="00E5243B">
        <w:rPr>
          <w:b/>
          <w:lang w:eastAsia="zh-CN"/>
        </w:rPr>
        <w:t xml:space="preserve">roposal 1: For ASN.1 definitions in TS 36.331, it is proposed to introduce the </w:t>
      </w:r>
      <w:r w:rsidRPr="00E5243B">
        <w:rPr>
          <w:b/>
          <w:i/>
          <w:lang w:eastAsia="zh-CN"/>
        </w:rPr>
        <w:t>perRAInfoListNR</w:t>
      </w:r>
      <w:r w:rsidRPr="00E5243B">
        <w:rPr>
          <w:b/>
          <w:lang w:eastAsia="zh-CN"/>
        </w:rPr>
        <w:t xml:space="preserve"> IE, and it includes </w:t>
      </w:r>
      <w:r w:rsidRPr="00E5243B">
        <w:rPr>
          <w:b/>
          <w:i/>
          <w:lang w:eastAsia="zh-CN"/>
        </w:rPr>
        <w:t>PerRAInfoList-r16</w:t>
      </w:r>
      <w:r w:rsidRPr="00E5243B">
        <w:rPr>
          <w:b/>
          <w:lang w:eastAsia="zh-CN"/>
        </w:rPr>
        <w:t xml:space="preserve">, </w:t>
      </w:r>
      <w:r w:rsidRPr="00E5243B">
        <w:rPr>
          <w:b/>
          <w:i/>
          <w:lang w:eastAsia="zh-CN"/>
        </w:rPr>
        <w:t>PerRAInfoList-v1660</w:t>
      </w:r>
      <w:r w:rsidRPr="00E5243B">
        <w:rPr>
          <w:b/>
          <w:lang w:eastAsia="zh-CN"/>
        </w:rPr>
        <w:t xml:space="preserve"> and </w:t>
      </w:r>
      <w:r w:rsidRPr="00E5243B">
        <w:rPr>
          <w:b/>
          <w:i/>
          <w:lang w:eastAsia="zh-CN"/>
        </w:rPr>
        <w:t>PerRAInfoList-v1800</w:t>
      </w:r>
      <w:r w:rsidRPr="00E5243B">
        <w:rPr>
          <w:b/>
          <w:lang w:eastAsia="zh-CN"/>
        </w:rPr>
        <w:t xml:space="preserve"> (which are specified in TS 38.331).</w:t>
      </w:r>
    </w:p>
    <w:p w14:paraId="744DC281" w14:textId="77777777" w:rsidR="007F086F" w:rsidRPr="00C02CCE" w:rsidRDefault="007F086F" w:rsidP="007F086F">
      <w:pPr>
        <w:rPr>
          <w:lang w:eastAsia="zh-CN"/>
        </w:rPr>
      </w:pPr>
      <w:r w:rsidRPr="00E5243B">
        <w:rPr>
          <w:rFonts w:hint="eastAsia"/>
          <w:b/>
          <w:lang w:eastAsia="zh-CN"/>
        </w:rPr>
        <w:t>P</w:t>
      </w:r>
      <w:r w:rsidRPr="00E5243B">
        <w:rPr>
          <w:b/>
          <w:lang w:eastAsia="zh-CN"/>
        </w:rPr>
        <w:t xml:space="preserve">roposal </w:t>
      </w:r>
      <w:r>
        <w:rPr>
          <w:b/>
          <w:lang w:eastAsia="zh-CN"/>
        </w:rPr>
        <w:t>2</w:t>
      </w:r>
      <w:r w:rsidRPr="00E5243B">
        <w:rPr>
          <w:b/>
          <w:lang w:eastAsia="zh-CN"/>
        </w:rPr>
        <w:t xml:space="preserve">: </w:t>
      </w:r>
      <w:r>
        <w:rPr>
          <w:b/>
          <w:lang w:eastAsia="zh-CN"/>
        </w:rPr>
        <w:t>It is proposed to keep the condition for UE setting timeSCGFailure and previousPSCellId, i.e.</w:t>
      </w:r>
      <w:r w:rsidRPr="00AE00EB">
        <w:rPr>
          <w:b/>
          <w:lang w:eastAsia="zh-CN"/>
        </w:rPr>
        <w:t xml:space="preserve"> </w:t>
      </w:r>
      <w:r w:rsidRPr="00AE00EB">
        <w:rPr>
          <w:b/>
        </w:rPr>
        <w:t>3&gt;</w:t>
      </w:r>
      <w:r w:rsidRPr="00AE00EB">
        <w:rPr>
          <w:b/>
        </w:rPr>
        <w:tab/>
        <w:t xml:space="preserve">if the last </w:t>
      </w:r>
      <w:r w:rsidRPr="00AE00EB">
        <w:rPr>
          <w:b/>
          <w:i/>
        </w:rPr>
        <w:t>RRCReconfiguration</w:t>
      </w:r>
      <w:r w:rsidRPr="00AE00EB">
        <w:rPr>
          <w:b/>
        </w:rPr>
        <w:t xml:space="preserve"> message including the </w:t>
      </w:r>
      <w:r w:rsidRPr="00AE00EB">
        <w:rPr>
          <w:b/>
          <w:i/>
        </w:rPr>
        <w:t>reconfigurationWithSync</w:t>
      </w:r>
      <w:r w:rsidRPr="00AE00EB">
        <w:rPr>
          <w:b/>
        </w:rPr>
        <w:t xml:space="preserve"> for the SCG was received to enter the PSCell in which the SCG failure was declared</w:t>
      </w:r>
      <w:r w:rsidRPr="00AE00EB">
        <w:rPr>
          <w:b/>
          <w:lang w:eastAsia="zh-CN"/>
        </w:rPr>
        <w:t>.</w:t>
      </w:r>
    </w:p>
    <w:p w14:paraId="22C9C4E0" w14:textId="31929ACB" w:rsidR="007F086F" w:rsidRPr="007F086F" w:rsidRDefault="007F086F" w:rsidP="00C02CCE">
      <w:pPr>
        <w:rPr>
          <w:b/>
          <w:lang w:eastAsia="zh-CN"/>
        </w:rPr>
      </w:pPr>
    </w:p>
    <w:p w14:paraId="199C57C2" w14:textId="77777777" w:rsidR="00B67A9C" w:rsidRPr="00C02CCE" w:rsidRDefault="00B67A9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2"/>
    <w:p w14:paraId="08AE13A9" w14:textId="63649E48" w:rsidR="00444434" w:rsidRDefault="007F0D45" w:rsidP="00F5298C">
      <w:pPr>
        <w:pStyle w:val="References"/>
      </w:pPr>
      <w:r w:rsidRPr="007F0D45">
        <w:t>Draft_RAN2_129_Meeting_Report_v1</w:t>
      </w:r>
    </w:p>
    <w:p w14:paraId="26191A55" w14:textId="2DD0EB7C" w:rsidR="00C03577" w:rsidRPr="00AA4BA2" w:rsidRDefault="00C03577" w:rsidP="00F5298C">
      <w:pPr>
        <w:pStyle w:val="References"/>
      </w:pPr>
      <w:r w:rsidRPr="00AA4BA2">
        <w:rPr>
          <w:rFonts w:hint="eastAsia"/>
          <w:lang w:eastAsia="zh-CN"/>
        </w:rPr>
        <w:t>R</w:t>
      </w:r>
      <w:r w:rsidRPr="00AA4BA2">
        <w:rPr>
          <w:lang w:eastAsia="zh-CN"/>
        </w:rPr>
        <w:t>2-25</w:t>
      </w:r>
      <w:r w:rsidR="00AA4BA2" w:rsidRPr="00AA4BA2">
        <w:rPr>
          <w:lang w:eastAsia="zh-CN"/>
        </w:rPr>
        <w:t>02787</w:t>
      </w:r>
      <w:r w:rsidRPr="00AA4BA2">
        <w:rPr>
          <w:lang w:eastAsia="zh-CN"/>
        </w:rPr>
        <w:t xml:space="preserve">, </w:t>
      </w:r>
      <w:r w:rsidR="00C9493B" w:rsidRPr="00AA4BA2">
        <w:rPr>
          <w:lang w:eastAsia="zh-CN"/>
        </w:rPr>
        <w:t>Running 36.331 CR for R19 SONMDT</w:t>
      </w:r>
      <w:r w:rsidRPr="00AA4BA2">
        <w:rPr>
          <w:lang w:eastAsia="zh-CN"/>
        </w:rPr>
        <w:t xml:space="preserve">, </w:t>
      </w:r>
      <w:r w:rsidR="00980277" w:rsidRPr="00AA4BA2">
        <w:rPr>
          <w:lang w:eastAsia="zh-CN"/>
        </w:rPr>
        <w:t>Huawei, HiSilicon</w:t>
      </w:r>
    </w:p>
    <w:p w14:paraId="0BB59E66" w14:textId="06B92E1A" w:rsidR="00F30091" w:rsidRDefault="00F30091" w:rsidP="00F5298C">
      <w:pPr>
        <w:pStyle w:val="References"/>
      </w:pPr>
      <w:r>
        <w:t xml:space="preserve">R2-2108968, </w:t>
      </w:r>
      <w:r w:rsidRPr="00F30091">
        <w:t>SON-MDT Changes agreed in RAN2#115 meeting</w:t>
      </w:r>
      <w:r>
        <w:t>, Ericsson, Huawei</w:t>
      </w:r>
    </w:p>
    <w:p w14:paraId="1B38DE74" w14:textId="471991FF" w:rsidR="00175DF5" w:rsidRPr="00A37F6C" w:rsidRDefault="00724A2A" w:rsidP="00E04A9D">
      <w:pPr>
        <w:pStyle w:val="References"/>
      </w:pPr>
      <w:r>
        <w:rPr>
          <w:rFonts w:hint="eastAsia"/>
          <w:lang w:eastAsia="zh-CN"/>
        </w:rPr>
        <w:t>R</w:t>
      </w:r>
      <w:r>
        <w:rPr>
          <w:lang w:eastAsia="zh-CN"/>
        </w:rPr>
        <w:t xml:space="preserve">2-2313855, </w:t>
      </w:r>
      <w:r w:rsidRPr="00724A2A">
        <w:rPr>
          <w:lang w:eastAsia="zh-CN"/>
        </w:rPr>
        <w:t>CR to 38331 for introducing SON/MDT features in Rel-18</w:t>
      </w:r>
      <w:r>
        <w:rPr>
          <w:lang w:eastAsia="zh-CN"/>
        </w:rPr>
        <w:t>, Ericsson, Huawei, ZTE</w:t>
      </w:r>
      <w:bookmarkStart w:id="15" w:name="_GoBack"/>
      <w:bookmarkEnd w:id="15"/>
    </w:p>
    <w:sectPr w:rsidR="00175DF5" w:rsidRPr="00A37F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AFF0C" w14:textId="77777777" w:rsidR="008E1A45" w:rsidRDefault="008E1A45">
      <w:r>
        <w:separator/>
      </w:r>
    </w:p>
  </w:endnote>
  <w:endnote w:type="continuationSeparator" w:id="0">
    <w:p w14:paraId="4A33F4EF" w14:textId="77777777" w:rsidR="008E1A45" w:rsidRDefault="008E1A45">
      <w:r>
        <w:continuationSeparator/>
      </w:r>
    </w:p>
  </w:endnote>
  <w:endnote w:type="continuationNotice" w:id="1">
    <w:p w14:paraId="6118293E" w14:textId="77777777" w:rsidR="008E1A45" w:rsidRDefault="008E1A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altName w:val="Wingding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34D16" w14:textId="77777777" w:rsidR="008E1A45" w:rsidRDefault="008E1A45">
      <w:r>
        <w:separator/>
      </w:r>
    </w:p>
  </w:footnote>
  <w:footnote w:type="continuationSeparator" w:id="0">
    <w:p w14:paraId="70F3F0F2" w14:textId="77777777" w:rsidR="008E1A45" w:rsidRDefault="008E1A45">
      <w:r>
        <w:continuationSeparator/>
      </w:r>
    </w:p>
  </w:footnote>
  <w:footnote w:type="continuationNotice" w:id="1">
    <w:p w14:paraId="20D8367A" w14:textId="77777777" w:rsidR="008E1A45" w:rsidRDefault="008E1A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970C224"/>
    <w:multiLevelType w:val="singleLevel"/>
    <w:tmpl w:val="C970C224"/>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4A0171F"/>
    <w:multiLevelType w:val="hybridMultilevel"/>
    <w:tmpl w:val="5218CDE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931A8A"/>
    <w:multiLevelType w:val="hybridMultilevel"/>
    <w:tmpl w:val="A04621E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DE40D7"/>
    <w:multiLevelType w:val="hybridMultilevel"/>
    <w:tmpl w:val="7CFA261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A1106"/>
    <w:multiLevelType w:val="hybridMultilevel"/>
    <w:tmpl w:val="E8DE4A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135AA4"/>
    <w:multiLevelType w:val="hybridMultilevel"/>
    <w:tmpl w:val="289064E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98704E"/>
    <w:multiLevelType w:val="hybridMultilevel"/>
    <w:tmpl w:val="ABAA2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AC4443D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1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2"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3"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heme="minorEastAsia"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32ADC"/>
    <w:multiLevelType w:val="hybridMultilevel"/>
    <w:tmpl w:val="DAEE97C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2E2B61"/>
    <w:multiLevelType w:val="hybridMultilevel"/>
    <w:tmpl w:val="E56C179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9"/>
  </w:num>
  <w:num w:numId="3">
    <w:abstractNumId w:val="7"/>
  </w:num>
  <w:num w:numId="4">
    <w:abstractNumId w:val="15"/>
  </w:num>
  <w:num w:numId="5">
    <w:abstractNumId w:val="0"/>
  </w:num>
  <w:num w:numId="6">
    <w:abstractNumId w:val="16"/>
  </w:num>
  <w:num w:numId="7">
    <w:abstractNumId w:val="3"/>
  </w:num>
  <w:num w:numId="8">
    <w:abstractNumId w:val="19"/>
  </w:num>
  <w:num w:numId="9">
    <w:abstractNumId w:val="11"/>
  </w:num>
  <w:num w:numId="10">
    <w:abstractNumId w:val="4"/>
  </w:num>
  <w:num w:numId="11">
    <w:abstractNumId w:val="12"/>
  </w:num>
  <w:num w:numId="12">
    <w:abstractNumId w:val="5"/>
  </w:num>
  <w:num w:numId="13">
    <w:abstractNumId w:val="17"/>
  </w:num>
  <w:num w:numId="14">
    <w:abstractNumId w:val="8"/>
  </w:num>
  <w:num w:numId="15">
    <w:abstractNumId w:val="14"/>
  </w:num>
  <w:num w:numId="16">
    <w:abstractNumId w:val="6"/>
  </w:num>
  <w:num w:numId="17">
    <w:abstractNumId w:val="20"/>
  </w:num>
  <w:num w:numId="18">
    <w:abstractNumId w:val="18"/>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697"/>
    <w:rsid w:val="00003779"/>
    <w:rsid w:val="000038ED"/>
    <w:rsid w:val="00003956"/>
    <w:rsid w:val="00003A97"/>
    <w:rsid w:val="00003C56"/>
    <w:rsid w:val="00003DE9"/>
    <w:rsid w:val="00003E9B"/>
    <w:rsid w:val="00003EC2"/>
    <w:rsid w:val="000040A9"/>
    <w:rsid w:val="0000458E"/>
    <w:rsid w:val="00004743"/>
    <w:rsid w:val="00004A4D"/>
    <w:rsid w:val="00004AAF"/>
    <w:rsid w:val="00004B0C"/>
    <w:rsid w:val="00004E70"/>
    <w:rsid w:val="00004F5C"/>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54C"/>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0A7"/>
    <w:rsid w:val="0001219D"/>
    <w:rsid w:val="000122DA"/>
    <w:rsid w:val="000122F1"/>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557"/>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814"/>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B35"/>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2F37"/>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6B6F"/>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6C2"/>
    <w:rsid w:val="00040753"/>
    <w:rsid w:val="00040C6E"/>
    <w:rsid w:val="00040E3D"/>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DD5"/>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C28"/>
    <w:rsid w:val="00054E0C"/>
    <w:rsid w:val="0005529F"/>
    <w:rsid w:val="000552AE"/>
    <w:rsid w:val="000553A3"/>
    <w:rsid w:val="0005541D"/>
    <w:rsid w:val="0005598C"/>
    <w:rsid w:val="00055A11"/>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4C3"/>
    <w:rsid w:val="0008184E"/>
    <w:rsid w:val="00081ACF"/>
    <w:rsid w:val="00081B1D"/>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702"/>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2"/>
    <w:rsid w:val="00097C99"/>
    <w:rsid w:val="00097D38"/>
    <w:rsid w:val="00097F9F"/>
    <w:rsid w:val="000A03BA"/>
    <w:rsid w:val="000A04A8"/>
    <w:rsid w:val="000A0950"/>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32"/>
    <w:rsid w:val="000A29C3"/>
    <w:rsid w:val="000A2CC7"/>
    <w:rsid w:val="000A2E06"/>
    <w:rsid w:val="000A2ED6"/>
    <w:rsid w:val="000A31DD"/>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7F6"/>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9D9"/>
    <w:rsid w:val="000B1A6B"/>
    <w:rsid w:val="000B1C8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28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97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70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935"/>
    <w:rsid w:val="000E0B5C"/>
    <w:rsid w:val="000E0C2D"/>
    <w:rsid w:val="000E0C5C"/>
    <w:rsid w:val="000E0CBD"/>
    <w:rsid w:val="000E10B8"/>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8A8"/>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323"/>
    <w:rsid w:val="000E7A84"/>
    <w:rsid w:val="000E7B50"/>
    <w:rsid w:val="000E7CA3"/>
    <w:rsid w:val="000E7D3C"/>
    <w:rsid w:val="000E7D8C"/>
    <w:rsid w:val="000E7DC7"/>
    <w:rsid w:val="000E7E7C"/>
    <w:rsid w:val="000E7E82"/>
    <w:rsid w:val="000E7E93"/>
    <w:rsid w:val="000F02B7"/>
    <w:rsid w:val="000F02C4"/>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917"/>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644"/>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6DB"/>
    <w:rsid w:val="00111723"/>
    <w:rsid w:val="00111724"/>
    <w:rsid w:val="001119DB"/>
    <w:rsid w:val="00111CD6"/>
    <w:rsid w:val="00111DAA"/>
    <w:rsid w:val="00111E76"/>
    <w:rsid w:val="00111FFB"/>
    <w:rsid w:val="00112094"/>
    <w:rsid w:val="001122FF"/>
    <w:rsid w:val="0011252A"/>
    <w:rsid w:val="00112598"/>
    <w:rsid w:val="00112662"/>
    <w:rsid w:val="001129B5"/>
    <w:rsid w:val="00112A90"/>
    <w:rsid w:val="00112BE6"/>
    <w:rsid w:val="00112C7B"/>
    <w:rsid w:val="0011314E"/>
    <w:rsid w:val="0011323B"/>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979"/>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12A"/>
    <w:rsid w:val="001263AA"/>
    <w:rsid w:val="0012642F"/>
    <w:rsid w:val="001264A9"/>
    <w:rsid w:val="00126839"/>
    <w:rsid w:val="00126929"/>
    <w:rsid w:val="00126C73"/>
    <w:rsid w:val="00126D14"/>
    <w:rsid w:val="00126ECE"/>
    <w:rsid w:val="00127001"/>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960"/>
    <w:rsid w:val="00134ADE"/>
    <w:rsid w:val="00134B88"/>
    <w:rsid w:val="00134F08"/>
    <w:rsid w:val="00134F64"/>
    <w:rsid w:val="00134F65"/>
    <w:rsid w:val="00135188"/>
    <w:rsid w:val="001357A1"/>
    <w:rsid w:val="00135A5E"/>
    <w:rsid w:val="00135D09"/>
    <w:rsid w:val="00135D5B"/>
    <w:rsid w:val="001360E1"/>
    <w:rsid w:val="0013628E"/>
    <w:rsid w:val="001368A8"/>
    <w:rsid w:val="0013691D"/>
    <w:rsid w:val="0013693D"/>
    <w:rsid w:val="00136A23"/>
    <w:rsid w:val="00136B99"/>
    <w:rsid w:val="00136C90"/>
    <w:rsid w:val="00136C9A"/>
    <w:rsid w:val="00136F4D"/>
    <w:rsid w:val="0013725F"/>
    <w:rsid w:val="00137302"/>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13"/>
    <w:rsid w:val="00143581"/>
    <w:rsid w:val="0014384A"/>
    <w:rsid w:val="00144040"/>
    <w:rsid w:val="001441EB"/>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A27"/>
    <w:rsid w:val="00153CB1"/>
    <w:rsid w:val="001544EF"/>
    <w:rsid w:val="001548F4"/>
    <w:rsid w:val="00154E0F"/>
    <w:rsid w:val="00155174"/>
    <w:rsid w:val="00155450"/>
    <w:rsid w:val="00155662"/>
    <w:rsid w:val="001556A0"/>
    <w:rsid w:val="001557FF"/>
    <w:rsid w:val="00155820"/>
    <w:rsid w:val="001559FA"/>
    <w:rsid w:val="00155A38"/>
    <w:rsid w:val="00155BAF"/>
    <w:rsid w:val="00155EC3"/>
    <w:rsid w:val="001561AB"/>
    <w:rsid w:val="0015623C"/>
    <w:rsid w:val="001562A2"/>
    <w:rsid w:val="00156374"/>
    <w:rsid w:val="0015640E"/>
    <w:rsid w:val="001566E0"/>
    <w:rsid w:val="00156736"/>
    <w:rsid w:val="001569B5"/>
    <w:rsid w:val="00156AE1"/>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DF5"/>
    <w:rsid w:val="00175E36"/>
    <w:rsid w:val="0017608D"/>
    <w:rsid w:val="00176349"/>
    <w:rsid w:val="001766C2"/>
    <w:rsid w:val="0017694D"/>
    <w:rsid w:val="00176A21"/>
    <w:rsid w:val="00176C74"/>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00F"/>
    <w:rsid w:val="001853E6"/>
    <w:rsid w:val="00185699"/>
    <w:rsid w:val="0018588A"/>
    <w:rsid w:val="00185ACA"/>
    <w:rsid w:val="00185E3C"/>
    <w:rsid w:val="00185FC3"/>
    <w:rsid w:val="001860FE"/>
    <w:rsid w:val="001861F7"/>
    <w:rsid w:val="001862BC"/>
    <w:rsid w:val="0018636F"/>
    <w:rsid w:val="0018676E"/>
    <w:rsid w:val="001868BB"/>
    <w:rsid w:val="0018697A"/>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709"/>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BC1"/>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7EE"/>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39F"/>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B2B"/>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4A"/>
    <w:rsid w:val="001D6161"/>
    <w:rsid w:val="001D619A"/>
    <w:rsid w:val="001D622B"/>
    <w:rsid w:val="001D6442"/>
    <w:rsid w:val="001D6567"/>
    <w:rsid w:val="001D6902"/>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10C"/>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B8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4A"/>
    <w:rsid w:val="001E64D2"/>
    <w:rsid w:val="001E6830"/>
    <w:rsid w:val="001E69AD"/>
    <w:rsid w:val="001E6B8C"/>
    <w:rsid w:val="001E6E30"/>
    <w:rsid w:val="001E6E4D"/>
    <w:rsid w:val="001E6E4E"/>
    <w:rsid w:val="001E6E74"/>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48E"/>
    <w:rsid w:val="001F66EA"/>
    <w:rsid w:val="001F6872"/>
    <w:rsid w:val="001F68BB"/>
    <w:rsid w:val="001F6CF5"/>
    <w:rsid w:val="001F6F07"/>
    <w:rsid w:val="001F709D"/>
    <w:rsid w:val="001F70C3"/>
    <w:rsid w:val="001F7121"/>
    <w:rsid w:val="001F72A8"/>
    <w:rsid w:val="001F746C"/>
    <w:rsid w:val="001F76A2"/>
    <w:rsid w:val="001F76A6"/>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971"/>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137"/>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47E"/>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21"/>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2B80"/>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EDC"/>
    <w:rsid w:val="002339E2"/>
    <w:rsid w:val="00233A79"/>
    <w:rsid w:val="00233CA5"/>
    <w:rsid w:val="00233DE5"/>
    <w:rsid w:val="0023407C"/>
    <w:rsid w:val="002340BB"/>
    <w:rsid w:val="00234151"/>
    <w:rsid w:val="00234200"/>
    <w:rsid w:val="0023429B"/>
    <w:rsid w:val="00234397"/>
    <w:rsid w:val="002344C0"/>
    <w:rsid w:val="002344C1"/>
    <w:rsid w:val="002348F8"/>
    <w:rsid w:val="00234CDE"/>
    <w:rsid w:val="00234F10"/>
    <w:rsid w:val="00234F1F"/>
    <w:rsid w:val="00234F8C"/>
    <w:rsid w:val="00234FAA"/>
    <w:rsid w:val="002352D4"/>
    <w:rsid w:val="002353B8"/>
    <w:rsid w:val="0023549B"/>
    <w:rsid w:val="00235542"/>
    <w:rsid w:val="00235552"/>
    <w:rsid w:val="002356D5"/>
    <w:rsid w:val="00235712"/>
    <w:rsid w:val="00235825"/>
    <w:rsid w:val="002358DF"/>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6CEB"/>
    <w:rsid w:val="002470C3"/>
    <w:rsid w:val="00247103"/>
    <w:rsid w:val="0024713B"/>
    <w:rsid w:val="002473E2"/>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56A"/>
    <w:rsid w:val="002527F4"/>
    <w:rsid w:val="002528DD"/>
    <w:rsid w:val="00252ADD"/>
    <w:rsid w:val="00252BE0"/>
    <w:rsid w:val="00253180"/>
    <w:rsid w:val="002531DE"/>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8A4"/>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B1D"/>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67E27"/>
    <w:rsid w:val="002700E5"/>
    <w:rsid w:val="002702BA"/>
    <w:rsid w:val="002703F3"/>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4C4"/>
    <w:rsid w:val="002745C9"/>
    <w:rsid w:val="0027469B"/>
    <w:rsid w:val="0027476B"/>
    <w:rsid w:val="002747A3"/>
    <w:rsid w:val="00274829"/>
    <w:rsid w:val="002748D4"/>
    <w:rsid w:val="00274C06"/>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B7A"/>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A3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1CC"/>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160"/>
    <w:rsid w:val="00292170"/>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752"/>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4C9"/>
    <w:rsid w:val="002A075C"/>
    <w:rsid w:val="002A08E6"/>
    <w:rsid w:val="002A09ED"/>
    <w:rsid w:val="002A0CC8"/>
    <w:rsid w:val="002A173A"/>
    <w:rsid w:val="002A179D"/>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0A"/>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CF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1D4"/>
    <w:rsid w:val="002B12ED"/>
    <w:rsid w:val="002B1828"/>
    <w:rsid w:val="002B1A69"/>
    <w:rsid w:val="002B1FFC"/>
    <w:rsid w:val="002B21F9"/>
    <w:rsid w:val="002B22AD"/>
    <w:rsid w:val="002B26DD"/>
    <w:rsid w:val="002B2723"/>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82"/>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29F"/>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81"/>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06"/>
    <w:rsid w:val="002E7E9F"/>
    <w:rsid w:val="002F0190"/>
    <w:rsid w:val="002F0760"/>
    <w:rsid w:val="002F097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E30"/>
    <w:rsid w:val="002F5F4F"/>
    <w:rsid w:val="002F5FEA"/>
    <w:rsid w:val="002F60C8"/>
    <w:rsid w:val="002F63E7"/>
    <w:rsid w:val="002F64D1"/>
    <w:rsid w:val="002F66AC"/>
    <w:rsid w:val="002F6BF9"/>
    <w:rsid w:val="002F70F9"/>
    <w:rsid w:val="002F7194"/>
    <w:rsid w:val="002F748B"/>
    <w:rsid w:val="002F74F2"/>
    <w:rsid w:val="002F7747"/>
    <w:rsid w:val="002F78EB"/>
    <w:rsid w:val="002F7983"/>
    <w:rsid w:val="002F79FF"/>
    <w:rsid w:val="002F7BE3"/>
    <w:rsid w:val="002F7BE4"/>
    <w:rsid w:val="002F7DBC"/>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7A5"/>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CB3"/>
    <w:rsid w:val="00312303"/>
    <w:rsid w:val="00312400"/>
    <w:rsid w:val="00312739"/>
    <w:rsid w:val="00312921"/>
    <w:rsid w:val="00312BBB"/>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1ED"/>
    <w:rsid w:val="003178DA"/>
    <w:rsid w:val="00317B5D"/>
    <w:rsid w:val="00317D69"/>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83A"/>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5DA"/>
    <w:rsid w:val="0033299F"/>
    <w:rsid w:val="00332EF2"/>
    <w:rsid w:val="003332F6"/>
    <w:rsid w:val="003332F7"/>
    <w:rsid w:val="00333351"/>
    <w:rsid w:val="00333429"/>
    <w:rsid w:val="003336B3"/>
    <w:rsid w:val="0033379C"/>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947"/>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D15"/>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1FAB"/>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E4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6B4"/>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00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97D2A"/>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61E"/>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B93"/>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16"/>
    <w:rsid w:val="003B1DC3"/>
    <w:rsid w:val="003B1F7F"/>
    <w:rsid w:val="003B29C7"/>
    <w:rsid w:val="003B2C52"/>
    <w:rsid w:val="003B2CBC"/>
    <w:rsid w:val="003B2F64"/>
    <w:rsid w:val="003B32AE"/>
    <w:rsid w:val="003B3522"/>
    <w:rsid w:val="003B352D"/>
    <w:rsid w:val="003B3575"/>
    <w:rsid w:val="003B3614"/>
    <w:rsid w:val="003B3773"/>
    <w:rsid w:val="003B3841"/>
    <w:rsid w:val="003B3DD0"/>
    <w:rsid w:val="003B3EF5"/>
    <w:rsid w:val="003B408B"/>
    <w:rsid w:val="003B4350"/>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DF8"/>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389"/>
    <w:rsid w:val="003D1949"/>
    <w:rsid w:val="003D1A20"/>
    <w:rsid w:val="003D1A51"/>
    <w:rsid w:val="003D1EF7"/>
    <w:rsid w:val="003D261F"/>
    <w:rsid w:val="003D270A"/>
    <w:rsid w:val="003D281B"/>
    <w:rsid w:val="003D2C1D"/>
    <w:rsid w:val="003D2C34"/>
    <w:rsid w:val="003D2CA8"/>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834"/>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1F40"/>
    <w:rsid w:val="003E212F"/>
    <w:rsid w:val="003E273F"/>
    <w:rsid w:val="003E2976"/>
    <w:rsid w:val="003E29DD"/>
    <w:rsid w:val="003E2AC3"/>
    <w:rsid w:val="003E2D47"/>
    <w:rsid w:val="003E30BE"/>
    <w:rsid w:val="003E3425"/>
    <w:rsid w:val="003E34B9"/>
    <w:rsid w:val="003E3627"/>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60E"/>
    <w:rsid w:val="003E582B"/>
    <w:rsid w:val="003E5E28"/>
    <w:rsid w:val="003E5E69"/>
    <w:rsid w:val="003E5F18"/>
    <w:rsid w:val="003E6178"/>
    <w:rsid w:val="003E6316"/>
    <w:rsid w:val="003E676C"/>
    <w:rsid w:val="003E6884"/>
    <w:rsid w:val="003E6AC5"/>
    <w:rsid w:val="003E6C32"/>
    <w:rsid w:val="003E6C41"/>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8AB"/>
    <w:rsid w:val="003F3D0A"/>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CAC"/>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6D03"/>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C54"/>
    <w:rsid w:val="00416E5D"/>
    <w:rsid w:val="00416E64"/>
    <w:rsid w:val="00416ED9"/>
    <w:rsid w:val="00416F8E"/>
    <w:rsid w:val="00416F94"/>
    <w:rsid w:val="00417069"/>
    <w:rsid w:val="00417115"/>
    <w:rsid w:val="00417356"/>
    <w:rsid w:val="004173B2"/>
    <w:rsid w:val="00417D28"/>
    <w:rsid w:val="00420117"/>
    <w:rsid w:val="00420354"/>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A4B"/>
    <w:rsid w:val="00423BC4"/>
    <w:rsid w:val="00423C33"/>
    <w:rsid w:val="00423E32"/>
    <w:rsid w:val="00423F11"/>
    <w:rsid w:val="00423F7C"/>
    <w:rsid w:val="00424877"/>
    <w:rsid w:val="0042488A"/>
    <w:rsid w:val="004248AF"/>
    <w:rsid w:val="00424A4B"/>
    <w:rsid w:val="00424C97"/>
    <w:rsid w:val="00425044"/>
    <w:rsid w:val="004256C0"/>
    <w:rsid w:val="004257DF"/>
    <w:rsid w:val="004258BF"/>
    <w:rsid w:val="00425B3D"/>
    <w:rsid w:val="00425C87"/>
    <w:rsid w:val="00425DA7"/>
    <w:rsid w:val="00425FF6"/>
    <w:rsid w:val="00426106"/>
    <w:rsid w:val="00426266"/>
    <w:rsid w:val="004263FD"/>
    <w:rsid w:val="004264D5"/>
    <w:rsid w:val="004264E1"/>
    <w:rsid w:val="0042688A"/>
    <w:rsid w:val="00426A17"/>
    <w:rsid w:val="0042713E"/>
    <w:rsid w:val="00427145"/>
    <w:rsid w:val="0042729F"/>
    <w:rsid w:val="00427966"/>
    <w:rsid w:val="0042796F"/>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4"/>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43D"/>
    <w:rsid w:val="00433590"/>
    <w:rsid w:val="004336DB"/>
    <w:rsid w:val="004336F4"/>
    <w:rsid w:val="0043393D"/>
    <w:rsid w:val="004339E4"/>
    <w:rsid w:val="00433C37"/>
    <w:rsid w:val="00433EA6"/>
    <w:rsid w:val="00433EF4"/>
    <w:rsid w:val="0043425A"/>
    <w:rsid w:val="004343EF"/>
    <w:rsid w:val="004344C7"/>
    <w:rsid w:val="004345EC"/>
    <w:rsid w:val="0043513F"/>
    <w:rsid w:val="004351E4"/>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434"/>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C5"/>
    <w:rsid w:val="00446CA1"/>
    <w:rsid w:val="00447035"/>
    <w:rsid w:val="0044707F"/>
    <w:rsid w:val="00447100"/>
    <w:rsid w:val="00447534"/>
    <w:rsid w:val="00447587"/>
    <w:rsid w:val="0044759B"/>
    <w:rsid w:val="0044796F"/>
    <w:rsid w:val="00447B29"/>
    <w:rsid w:val="00447C3D"/>
    <w:rsid w:val="00447D89"/>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1DD"/>
    <w:rsid w:val="00455381"/>
    <w:rsid w:val="004553BA"/>
    <w:rsid w:val="004556D3"/>
    <w:rsid w:val="004559E2"/>
    <w:rsid w:val="00455A69"/>
    <w:rsid w:val="00455D22"/>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376"/>
    <w:rsid w:val="004604E4"/>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885"/>
    <w:rsid w:val="00470930"/>
    <w:rsid w:val="00470CBC"/>
    <w:rsid w:val="00470EB5"/>
    <w:rsid w:val="00470FC3"/>
    <w:rsid w:val="00471096"/>
    <w:rsid w:val="00471155"/>
    <w:rsid w:val="00471284"/>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3268"/>
    <w:rsid w:val="00473341"/>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6DB4"/>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5ED"/>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3FB0"/>
    <w:rsid w:val="004842AC"/>
    <w:rsid w:val="0048471A"/>
    <w:rsid w:val="0048479C"/>
    <w:rsid w:val="00484870"/>
    <w:rsid w:val="00484A77"/>
    <w:rsid w:val="00484BE0"/>
    <w:rsid w:val="00484D0D"/>
    <w:rsid w:val="004850B1"/>
    <w:rsid w:val="004850C0"/>
    <w:rsid w:val="00485394"/>
    <w:rsid w:val="0048540F"/>
    <w:rsid w:val="00485970"/>
    <w:rsid w:val="00485B7E"/>
    <w:rsid w:val="00485BB3"/>
    <w:rsid w:val="00485C0D"/>
    <w:rsid w:val="00485DDD"/>
    <w:rsid w:val="004861FB"/>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3A"/>
    <w:rsid w:val="00497742"/>
    <w:rsid w:val="0049780D"/>
    <w:rsid w:val="00497ACD"/>
    <w:rsid w:val="00497D85"/>
    <w:rsid w:val="00497D9E"/>
    <w:rsid w:val="004A019D"/>
    <w:rsid w:val="004A026D"/>
    <w:rsid w:val="004A072A"/>
    <w:rsid w:val="004A08E9"/>
    <w:rsid w:val="004A0A04"/>
    <w:rsid w:val="004A0D7B"/>
    <w:rsid w:val="004A0D99"/>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2BA"/>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C52"/>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88C"/>
    <w:rsid w:val="004B7F0D"/>
    <w:rsid w:val="004C012F"/>
    <w:rsid w:val="004C01A8"/>
    <w:rsid w:val="004C026E"/>
    <w:rsid w:val="004C029B"/>
    <w:rsid w:val="004C0722"/>
    <w:rsid w:val="004C0817"/>
    <w:rsid w:val="004C0864"/>
    <w:rsid w:val="004C0B8A"/>
    <w:rsid w:val="004C0E01"/>
    <w:rsid w:val="004C0FA7"/>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AA9"/>
    <w:rsid w:val="004C6E5A"/>
    <w:rsid w:val="004C6E73"/>
    <w:rsid w:val="004C6E7E"/>
    <w:rsid w:val="004C7056"/>
    <w:rsid w:val="004C7208"/>
    <w:rsid w:val="004C7529"/>
    <w:rsid w:val="004C75D0"/>
    <w:rsid w:val="004C765C"/>
    <w:rsid w:val="004C77CF"/>
    <w:rsid w:val="004C7948"/>
    <w:rsid w:val="004C7BB8"/>
    <w:rsid w:val="004C7C3D"/>
    <w:rsid w:val="004C7C60"/>
    <w:rsid w:val="004D005E"/>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31"/>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299"/>
    <w:rsid w:val="004D532E"/>
    <w:rsid w:val="004D55D0"/>
    <w:rsid w:val="004D595D"/>
    <w:rsid w:val="004D5DF9"/>
    <w:rsid w:val="004D5F1B"/>
    <w:rsid w:val="004D608E"/>
    <w:rsid w:val="004D640F"/>
    <w:rsid w:val="004D6449"/>
    <w:rsid w:val="004D686E"/>
    <w:rsid w:val="004D69D6"/>
    <w:rsid w:val="004D6C9A"/>
    <w:rsid w:val="004D6CF9"/>
    <w:rsid w:val="004D6F4D"/>
    <w:rsid w:val="004D6F95"/>
    <w:rsid w:val="004D70C0"/>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6B"/>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9A"/>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E4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680"/>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5D1"/>
    <w:rsid w:val="00510888"/>
    <w:rsid w:val="005108E3"/>
    <w:rsid w:val="00510911"/>
    <w:rsid w:val="00510C72"/>
    <w:rsid w:val="00510C7F"/>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4FC"/>
    <w:rsid w:val="00514CC2"/>
    <w:rsid w:val="00514D3A"/>
    <w:rsid w:val="00514E03"/>
    <w:rsid w:val="00514EDC"/>
    <w:rsid w:val="005157A9"/>
    <w:rsid w:val="00515881"/>
    <w:rsid w:val="00515CCB"/>
    <w:rsid w:val="00516232"/>
    <w:rsid w:val="005163DD"/>
    <w:rsid w:val="00516786"/>
    <w:rsid w:val="0051690E"/>
    <w:rsid w:val="005173A7"/>
    <w:rsid w:val="005173C1"/>
    <w:rsid w:val="00517636"/>
    <w:rsid w:val="005176AB"/>
    <w:rsid w:val="005177E1"/>
    <w:rsid w:val="00517DA7"/>
    <w:rsid w:val="0052007E"/>
    <w:rsid w:val="00520507"/>
    <w:rsid w:val="005206BA"/>
    <w:rsid w:val="00520803"/>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16A"/>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5BB"/>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0C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483"/>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3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7"/>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972"/>
    <w:rsid w:val="00572A65"/>
    <w:rsid w:val="00572AF3"/>
    <w:rsid w:val="005733AD"/>
    <w:rsid w:val="00573B45"/>
    <w:rsid w:val="00573DA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2D1"/>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C94"/>
    <w:rsid w:val="00596ED4"/>
    <w:rsid w:val="00597351"/>
    <w:rsid w:val="0059755C"/>
    <w:rsid w:val="0059762E"/>
    <w:rsid w:val="005976FF"/>
    <w:rsid w:val="005977C3"/>
    <w:rsid w:val="005978B5"/>
    <w:rsid w:val="00597948"/>
    <w:rsid w:val="00597A21"/>
    <w:rsid w:val="005A0130"/>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9F3"/>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AEB"/>
    <w:rsid w:val="005B1EDD"/>
    <w:rsid w:val="005B1F78"/>
    <w:rsid w:val="005B2225"/>
    <w:rsid w:val="005B23ED"/>
    <w:rsid w:val="005B25C6"/>
    <w:rsid w:val="005B25CE"/>
    <w:rsid w:val="005B267D"/>
    <w:rsid w:val="005B2799"/>
    <w:rsid w:val="005B286C"/>
    <w:rsid w:val="005B288A"/>
    <w:rsid w:val="005B2B6D"/>
    <w:rsid w:val="005B2B77"/>
    <w:rsid w:val="005B2C94"/>
    <w:rsid w:val="005B2C96"/>
    <w:rsid w:val="005B2D3A"/>
    <w:rsid w:val="005B2DD8"/>
    <w:rsid w:val="005B32AC"/>
    <w:rsid w:val="005B33FB"/>
    <w:rsid w:val="005B3A72"/>
    <w:rsid w:val="005B3C9E"/>
    <w:rsid w:val="005B3D4A"/>
    <w:rsid w:val="005B3DEF"/>
    <w:rsid w:val="005B3FE1"/>
    <w:rsid w:val="005B4099"/>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D1"/>
    <w:rsid w:val="005B68F8"/>
    <w:rsid w:val="005B6BB9"/>
    <w:rsid w:val="005B708C"/>
    <w:rsid w:val="005B75B9"/>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4E"/>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C8E"/>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EE5"/>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1AE"/>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2E73"/>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C4"/>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93"/>
    <w:rsid w:val="006233E6"/>
    <w:rsid w:val="00623482"/>
    <w:rsid w:val="006234C4"/>
    <w:rsid w:val="00623831"/>
    <w:rsid w:val="00623A55"/>
    <w:rsid w:val="00623EF3"/>
    <w:rsid w:val="00624064"/>
    <w:rsid w:val="00624201"/>
    <w:rsid w:val="0062433D"/>
    <w:rsid w:val="006244C9"/>
    <w:rsid w:val="006245F6"/>
    <w:rsid w:val="00624694"/>
    <w:rsid w:val="0062475D"/>
    <w:rsid w:val="006247E8"/>
    <w:rsid w:val="0062495F"/>
    <w:rsid w:val="006249B9"/>
    <w:rsid w:val="00624A64"/>
    <w:rsid w:val="00624B92"/>
    <w:rsid w:val="00624C31"/>
    <w:rsid w:val="00624CE0"/>
    <w:rsid w:val="00624D3D"/>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6F"/>
    <w:rsid w:val="0063039F"/>
    <w:rsid w:val="006304BC"/>
    <w:rsid w:val="00630DCE"/>
    <w:rsid w:val="00630E1F"/>
    <w:rsid w:val="0063120A"/>
    <w:rsid w:val="006314A7"/>
    <w:rsid w:val="0063150B"/>
    <w:rsid w:val="00631585"/>
    <w:rsid w:val="00631726"/>
    <w:rsid w:val="0063176F"/>
    <w:rsid w:val="00631C1E"/>
    <w:rsid w:val="00631CA0"/>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8A"/>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259"/>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1BC"/>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6F46"/>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B42"/>
    <w:rsid w:val="006B0C16"/>
    <w:rsid w:val="006B0DE6"/>
    <w:rsid w:val="006B120D"/>
    <w:rsid w:val="006B12F9"/>
    <w:rsid w:val="006B1413"/>
    <w:rsid w:val="006B17E7"/>
    <w:rsid w:val="006B18CC"/>
    <w:rsid w:val="006B19E8"/>
    <w:rsid w:val="006B1A8A"/>
    <w:rsid w:val="006B1C1E"/>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D64"/>
    <w:rsid w:val="006C2EA8"/>
    <w:rsid w:val="006C2F65"/>
    <w:rsid w:val="006C3080"/>
    <w:rsid w:val="006C30C0"/>
    <w:rsid w:val="006C31FB"/>
    <w:rsid w:val="006C3387"/>
    <w:rsid w:val="006C374B"/>
    <w:rsid w:val="006C37D4"/>
    <w:rsid w:val="006C39FF"/>
    <w:rsid w:val="006C3AD8"/>
    <w:rsid w:val="006C3CA7"/>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7D"/>
    <w:rsid w:val="006E0BB0"/>
    <w:rsid w:val="006E0CA7"/>
    <w:rsid w:val="006E0E0A"/>
    <w:rsid w:val="006E0FB0"/>
    <w:rsid w:val="006E113E"/>
    <w:rsid w:val="006E1209"/>
    <w:rsid w:val="006E1263"/>
    <w:rsid w:val="006E12C3"/>
    <w:rsid w:val="006E13DF"/>
    <w:rsid w:val="006E147A"/>
    <w:rsid w:val="006E1798"/>
    <w:rsid w:val="006E189B"/>
    <w:rsid w:val="006E18BB"/>
    <w:rsid w:val="006E1A5A"/>
    <w:rsid w:val="006E1F97"/>
    <w:rsid w:val="006E20D6"/>
    <w:rsid w:val="006E22BC"/>
    <w:rsid w:val="006E231A"/>
    <w:rsid w:val="006E2331"/>
    <w:rsid w:val="006E23E4"/>
    <w:rsid w:val="006E2529"/>
    <w:rsid w:val="006E26F6"/>
    <w:rsid w:val="006E27FC"/>
    <w:rsid w:val="006E29D0"/>
    <w:rsid w:val="006E2BF1"/>
    <w:rsid w:val="006E2C5A"/>
    <w:rsid w:val="006E2ED7"/>
    <w:rsid w:val="006E3038"/>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A3F"/>
    <w:rsid w:val="006E6BE6"/>
    <w:rsid w:val="006E71D0"/>
    <w:rsid w:val="006E77EC"/>
    <w:rsid w:val="006E7843"/>
    <w:rsid w:val="006E799D"/>
    <w:rsid w:val="006E7A55"/>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DA"/>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0E6A"/>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24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D3"/>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78"/>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0F"/>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670"/>
    <w:rsid w:val="007249BC"/>
    <w:rsid w:val="00724A02"/>
    <w:rsid w:val="00724A2A"/>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526"/>
    <w:rsid w:val="007427B5"/>
    <w:rsid w:val="00742865"/>
    <w:rsid w:val="0074296C"/>
    <w:rsid w:val="00742B5A"/>
    <w:rsid w:val="00742C14"/>
    <w:rsid w:val="00742C83"/>
    <w:rsid w:val="0074317B"/>
    <w:rsid w:val="007434C7"/>
    <w:rsid w:val="0074360F"/>
    <w:rsid w:val="00743938"/>
    <w:rsid w:val="00744018"/>
    <w:rsid w:val="007441E7"/>
    <w:rsid w:val="0074427E"/>
    <w:rsid w:val="007445F8"/>
    <w:rsid w:val="00744894"/>
    <w:rsid w:val="00744A64"/>
    <w:rsid w:val="00744B41"/>
    <w:rsid w:val="00744D47"/>
    <w:rsid w:val="00744E15"/>
    <w:rsid w:val="00744E98"/>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605"/>
    <w:rsid w:val="00751741"/>
    <w:rsid w:val="00751A64"/>
    <w:rsid w:val="00751ABB"/>
    <w:rsid w:val="00751B83"/>
    <w:rsid w:val="00751CC9"/>
    <w:rsid w:val="00751FF1"/>
    <w:rsid w:val="00752055"/>
    <w:rsid w:val="007525F1"/>
    <w:rsid w:val="007526E2"/>
    <w:rsid w:val="00752849"/>
    <w:rsid w:val="00752882"/>
    <w:rsid w:val="00752894"/>
    <w:rsid w:val="00752E77"/>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57E7A"/>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2FA6"/>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4C64"/>
    <w:rsid w:val="00765129"/>
    <w:rsid w:val="00765884"/>
    <w:rsid w:val="00765AB7"/>
    <w:rsid w:val="00765AFF"/>
    <w:rsid w:val="00765CAA"/>
    <w:rsid w:val="00765EC6"/>
    <w:rsid w:val="00765ED3"/>
    <w:rsid w:val="00765FE0"/>
    <w:rsid w:val="0076603A"/>
    <w:rsid w:val="00766765"/>
    <w:rsid w:val="00766776"/>
    <w:rsid w:val="0076681D"/>
    <w:rsid w:val="00766971"/>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6F"/>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6D"/>
    <w:rsid w:val="00782882"/>
    <w:rsid w:val="00782911"/>
    <w:rsid w:val="0078292F"/>
    <w:rsid w:val="00782C52"/>
    <w:rsid w:val="00782F0F"/>
    <w:rsid w:val="0078302A"/>
    <w:rsid w:val="0078305C"/>
    <w:rsid w:val="0078305E"/>
    <w:rsid w:val="00783204"/>
    <w:rsid w:val="00783207"/>
    <w:rsid w:val="007839FC"/>
    <w:rsid w:val="00783BD8"/>
    <w:rsid w:val="00783C4D"/>
    <w:rsid w:val="00783E1D"/>
    <w:rsid w:val="00783F52"/>
    <w:rsid w:val="0078471F"/>
    <w:rsid w:val="0078483B"/>
    <w:rsid w:val="0078488E"/>
    <w:rsid w:val="007848D0"/>
    <w:rsid w:val="00784BDE"/>
    <w:rsid w:val="00784DC3"/>
    <w:rsid w:val="00784EED"/>
    <w:rsid w:val="00784F2A"/>
    <w:rsid w:val="00785321"/>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61"/>
    <w:rsid w:val="007877D1"/>
    <w:rsid w:val="0078795A"/>
    <w:rsid w:val="00787A97"/>
    <w:rsid w:val="00787B01"/>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127"/>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3FFF"/>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16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6F2D"/>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4D"/>
    <w:rsid w:val="007C4673"/>
    <w:rsid w:val="007C46C5"/>
    <w:rsid w:val="007C46DB"/>
    <w:rsid w:val="007C46EE"/>
    <w:rsid w:val="007C4AA3"/>
    <w:rsid w:val="007C4B1B"/>
    <w:rsid w:val="007C5067"/>
    <w:rsid w:val="007C50A3"/>
    <w:rsid w:val="007C5772"/>
    <w:rsid w:val="007C580D"/>
    <w:rsid w:val="007C5B08"/>
    <w:rsid w:val="007C5D48"/>
    <w:rsid w:val="007C5D58"/>
    <w:rsid w:val="007C5D9F"/>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7F"/>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1E30"/>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6F"/>
    <w:rsid w:val="007F0893"/>
    <w:rsid w:val="007F090E"/>
    <w:rsid w:val="007F0B73"/>
    <w:rsid w:val="007F0D45"/>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48B"/>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C96"/>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735"/>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251"/>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53C"/>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421"/>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A91"/>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174"/>
    <w:rsid w:val="00836231"/>
    <w:rsid w:val="008362DD"/>
    <w:rsid w:val="008365CD"/>
    <w:rsid w:val="00836723"/>
    <w:rsid w:val="008367ED"/>
    <w:rsid w:val="00836A03"/>
    <w:rsid w:val="00836DDF"/>
    <w:rsid w:val="00837228"/>
    <w:rsid w:val="008376F6"/>
    <w:rsid w:val="008378D5"/>
    <w:rsid w:val="00837C83"/>
    <w:rsid w:val="00837D5B"/>
    <w:rsid w:val="00837DE2"/>
    <w:rsid w:val="00837EE1"/>
    <w:rsid w:val="0084047D"/>
    <w:rsid w:val="00840575"/>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4F7"/>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4E5E"/>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DC3"/>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17A"/>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4EA"/>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B62"/>
    <w:rsid w:val="00882C40"/>
    <w:rsid w:val="00882C86"/>
    <w:rsid w:val="00882E50"/>
    <w:rsid w:val="00882FAE"/>
    <w:rsid w:val="00883032"/>
    <w:rsid w:val="00883033"/>
    <w:rsid w:val="008832B5"/>
    <w:rsid w:val="008833E8"/>
    <w:rsid w:val="008839F1"/>
    <w:rsid w:val="00883DEB"/>
    <w:rsid w:val="0088440C"/>
    <w:rsid w:val="00884D32"/>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3E2"/>
    <w:rsid w:val="0089344E"/>
    <w:rsid w:val="008934E4"/>
    <w:rsid w:val="00893653"/>
    <w:rsid w:val="008937E5"/>
    <w:rsid w:val="0089387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7C"/>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AEB"/>
    <w:rsid w:val="008A6DEE"/>
    <w:rsid w:val="008A72CD"/>
    <w:rsid w:val="008A73B2"/>
    <w:rsid w:val="008A7748"/>
    <w:rsid w:val="008A774F"/>
    <w:rsid w:val="008A796D"/>
    <w:rsid w:val="008A7A5B"/>
    <w:rsid w:val="008A7E1C"/>
    <w:rsid w:val="008B008F"/>
    <w:rsid w:val="008B01C1"/>
    <w:rsid w:val="008B043F"/>
    <w:rsid w:val="008B058C"/>
    <w:rsid w:val="008B0654"/>
    <w:rsid w:val="008B078E"/>
    <w:rsid w:val="008B07EA"/>
    <w:rsid w:val="008B0808"/>
    <w:rsid w:val="008B0937"/>
    <w:rsid w:val="008B09FA"/>
    <w:rsid w:val="008B0AEC"/>
    <w:rsid w:val="008B0F72"/>
    <w:rsid w:val="008B1104"/>
    <w:rsid w:val="008B1D39"/>
    <w:rsid w:val="008B1E53"/>
    <w:rsid w:val="008B1E5B"/>
    <w:rsid w:val="008B1F95"/>
    <w:rsid w:val="008B23E2"/>
    <w:rsid w:val="008B2677"/>
    <w:rsid w:val="008B2900"/>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D82"/>
    <w:rsid w:val="008B6FEC"/>
    <w:rsid w:val="008B707C"/>
    <w:rsid w:val="008B747E"/>
    <w:rsid w:val="008B76FE"/>
    <w:rsid w:val="008B7709"/>
    <w:rsid w:val="008B7B08"/>
    <w:rsid w:val="008B7EC0"/>
    <w:rsid w:val="008C01D5"/>
    <w:rsid w:val="008C0634"/>
    <w:rsid w:val="008C07F5"/>
    <w:rsid w:val="008C0829"/>
    <w:rsid w:val="008C09C6"/>
    <w:rsid w:val="008C0A72"/>
    <w:rsid w:val="008C0C41"/>
    <w:rsid w:val="008C0CC3"/>
    <w:rsid w:val="008C0CF3"/>
    <w:rsid w:val="008C109C"/>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5DA4"/>
    <w:rsid w:val="008C6147"/>
    <w:rsid w:val="008C6184"/>
    <w:rsid w:val="008C62B8"/>
    <w:rsid w:val="008C6398"/>
    <w:rsid w:val="008C6818"/>
    <w:rsid w:val="008C6840"/>
    <w:rsid w:val="008C6946"/>
    <w:rsid w:val="008C72F4"/>
    <w:rsid w:val="008C785E"/>
    <w:rsid w:val="008C798A"/>
    <w:rsid w:val="008C7D03"/>
    <w:rsid w:val="008D020E"/>
    <w:rsid w:val="008D0368"/>
    <w:rsid w:val="008D0399"/>
    <w:rsid w:val="008D03C8"/>
    <w:rsid w:val="008D0891"/>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9F5"/>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3DA1"/>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45"/>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175"/>
    <w:rsid w:val="008E4353"/>
    <w:rsid w:val="008E490E"/>
    <w:rsid w:val="008E4A9E"/>
    <w:rsid w:val="008E4B6C"/>
    <w:rsid w:val="008E4F1F"/>
    <w:rsid w:val="008E529D"/>
    <w:rsid w:val="008E5453"/>
    <w:rsid w:val="008E5612"/>
    <w:rsid w:val="008E56F9"/>
    <w:rsid w:val="008E572D"/>
    <w:rsid w:val="008E596F"/>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C5"/>
    <w:rsid w:val="008F62D6"/>
    <w:rsid w:val="008F644E"/>
    <w:rsid w:val="008F651A"/>
    <w:rsid w:val="008F66FE"/>
    <w:rsid w:val="008F6F89"/>
    <w:rsid w:val="008F6FD3"/>
    <w:rsid w:val="008F72CC"/>
    <w:rsid w:val="008F72CD"/>
    <w:rsid w:val="008F75E3"/>
    <w:rsid w:val="008F7823"/>
    <w:rsid w:val="008F7BCC"/>
    <w:rsid w:val="008F7E2C"/>
    <w:rsid w:val="008F7F9D"/>
    <w:rsid w:val="00900079"/>
    <w:rsid w:val="00900231"/>
    <w:rsid w:val="00900287"/>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008"/>
    <w:rsid w:val="0093019F"/>
    <w:rsid w:val="00930826"/>
    <w:rsid w:val="0093094D"/>
    <w:rsid w:val="009309D9"/>
    <w:rsid w:val="00930C85"/>
    <w:rsid w:val="00930EB2"/>
    <w:rsid w:val="0093132F"/>
    <w:rsid w:val="0093145E"/>
    <w:rsid w:val="00931562"/>
    <w:rsid w:val="009318B5"/>
    <w:rsid w:val="00931AA7"/>
    <w:rsid w:val="00931C91"/>
    <w:rsid w:val="00931EA9"/>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D3F"/>
    <w:rsid w:val="00935F33"/>
    <w:rsid w:val="00935F9E"/>
    <w:rsid w:val="00936149"/>
    <w:rsid w:val="0093634C"/>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AA9"/>
    <w:rsid w:val="00942C05"/>
    <w:rsid w:val="00942C80"/>
    <w:rsid w:val="00943197"/>
    <w:rsid w:val="009435F2"/>
    <w:rsid w:val="00943994"/>
    <w:rsid w:val="00943CDC"/>
    <w:rsid w:val="009442DA"/>
    <w:rsid w:val="00944604"/>
    <w:rsid w:val="00944713"/>
    <w:rsid w:val="00944978"/>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C2F"/>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365"/>
    <w:rsid w:val="0095048D"/>
    <w:rsid w:val="00950778"/>
    <w:rsid w:val="009507B6"/>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1FC9"/>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A97"/>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5AD"/>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25"/>
    <w:rsid w:val="00976EE5"/>
    <w:rsid w:val="009770EA"/>
    <w:rsid w:val="0097715E"/>
    <w:rsid w:val="009778A9"/>
    <w:rsid w:val="00977B4D"/>
    <w:rsid w:val="00977BA7"/>
    <w:rsid w:val="00977DB1"/>
    <w:rsid w:val="00977F0D"/>
    <w:rsid w:val="00977F77"/>
    <w:rsid w:val="00980277"/>
    <w:rsid w:val="0098033B"/>
    <w:rsid w:val="00980442"/>
    <w:rsid w:val="00980517"/>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C5"/>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3EE"/>
    <w:rsid w:val="009A14A7"/>
    <w:rsid w:val="009A14EF"/>
    <w:rsid w:val="009A1608"/>
    <w:rsid w:val="009A18DC"/>
    <w:rsid w:val="009A1B6F"/>
    <w:rsid w:val="009A1C42"/>
    <w:rsid w:val="009A1CA1"/>
    <w:rsid w:val="009A1F09"/>
    <w:rsid w:val="009A1F22"/>
    <w:rsid w:val="009A2103"/>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257"/>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5A"/>
    <w:rsid w:val="009B65F8"/>
    <w:rsid w:val="009B66AC"/>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6BD"/>
    <w:rsid w:val="009C075E"/>
    <w:rsid w:val="009C09AA"/>
    <w:rsid w:val="009C0A0F"/>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28"/>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55"/>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66C"/>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9AB"/>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12"/>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3E4"/>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4D"/>
    <w:rsid w:val="00A1767C"/>
    <w:rsid w:val="00A1785B"/>
    <w:rsid w:val="00A179FF"/>
    <w:rsid w:val="00A17A10"/>
    <w:rsid w:val="00A17C57"/>
    <w:rsid w:val="00A17C9C"/>
    <w:rsid w:val="00A17CA4"/>
    <w:rsid w:val="00A20305"/>
    <w:rsid w:val="00A2054D"/>
    <w:rsid w:val="00A207C0"/>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7F4"/>
    <w:rsid w:val="00A23A99"/>
    <w:rsid w:val="00A23DE3"/>
    <w:rsid w:val="00A2428A"/>
    <w:rsid w:val="00A24566"/>
    <w:rsid w:val="00A24630"/>
    <w:rsid w:val="00A24662"/>
    <w:rsid w:val="00A247E6"/>
    <w:rsid w:val="00A24856"/>
    <w:rsid w:val="00A2488E"/>
    <w:rsid w:val="00A24ABC"/>
    <w:rsid w:val="00A24AD8"/>
    <w:rsid w:val="00A24B03"/>
    <w:rsid w:val="00A24CC6"/>
    <w:rsid w:val="00A24E7A"/>
    <w:rsid w:val="00A25083"/>
    <w:rsid w:val="00A25292"/>
    <w:rsid w:val="00A25294"/>
    <w:rsid w:val="00A254EE"/>
    <w:rsid w:val="00A2573D"/>
    <w:rsid w:val="00A25970"/>
    <w:rsid w:val="00A259D8"/>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878"/>
    <w:rsid w:val="00A33D9B"/>
    <w:rsid w:val="00A34067"/>
    <w:rsid w:val="00A34113"/>
    <w:rsid w:val="00A3432B"/>
    <w:rsid w:val="00A343D1"/>
    <w:rsid w:val="00A34465"/>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6C"/>
    <w:rsid w:val="00A37FF2"/>
    <w:rsid w:val="00A400E4"/>
    <w:rsid w:val="00A40359"/>
    <w:rsid w:val="00A40429"/>
    <w:rsid w:val="00A40476"/>
    <w:rsid w:val="00A404A6"/>
    <w:rsid w:val="00A4084F"/>
    <w:rsid w:val="00A4092F"/>
    <w:rsid w:val="00A40A5A"/>
    <w:rsid w:val="00A40C63"/>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2F4B"/>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7F"/>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8E0"/>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5"/>
    <w:rsid w:val="00A72554"/>
    <w:rsid w:val="00A727F4"/>
    <w:rsid w:val="00A72C19"/>
    <w:rsid w:val="00A73009"/>
    <w:rsid w:val="00A731FE"/>
    <w:rsid w:val="00A73231"/>
    <w:rsid w:val="00A7333A"/>
    <w:rsid w:val="00A736BD"/>
    <w:rsid w:val="00A73918"/>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9E0"/>
    <w:rsid w:val="00A84CEA"/>
    <w:rsid w:val="00A8557B"/>
    <w:rsid w:val="00A8561F"/>
    <w:rsid w:val="00A8581B"/>
    <w:rsid w:val="00A85A05"/>
    <w:rsid w:val="00A86257"/>
    <w:rsid w:val="00A86281"/>
    <w:rsid w:val="00A86371"/>
    <w:rsid w:val="00A863AA"/>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C21"/>
    <w:rsid w:val="00A91D11"/>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1A"/>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107"/>
    <w:rsid w:val="00A963C7"/>
    <w:rsid w:val="00A96746"/>
    <w:rsid w:val="00A96B2D"/>
    <w:rsid w:val="00A96CC3"/>
    <w:rsid w:val="00A97087"/>
    <w:rsid w:val="00A972C0"/>
    <w:rsid w:val="00A97432"/>
    <w:rsid w:val="00A974AC"/>
    <w:rsid w:val="00A974B6"/>
    <w:rsid w:val="00A97559"/>
    <w:rsid w:val="00A97BC1"/>
    <w:rsid w:val="00A97CBA"/>
    <w:rsid w:val="00A97E08"/>
    <w:rsid w:val="00A97EF1"/>
    <w:rsid w:val="00AA0001"/>
    <w:rsid w:val="00AA0353"/>
    <w:rsid w:val="00AA0726"/>
    <w:rsid w:val="00AA086F"/>
    <w:rsid w:val="00AA0F0B"/>
    <w:rsid w:val="00AA1252"/>
    <w:rsid w:val="00AA12B6"/>
    <w:rsid w:val="00AA1460"/>
    <w:rsid w:val="00AA1626"/>
    <w:rsid w:val="00AA1716"/>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A2"/>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B6B"/>
    <w:rsid w:val="00AB3E39"/>
    <w:rsid w:val="00AB3F38"/>
    <w:rsid w:val="00AB43EC"/>
    <w:rsid w:val="00AB4410"/>
    <w:rsid w:val="00AB4B40"/>
    <w:rsid w:val="00AB4BF4"/>
    <w:rsid w:val="00AB4C95"/>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7F1"/>
    <w:rsid w:val="00AC08D3"/>
    <w:rsid w:val="00AC0970"/>
    <w:rsid w:val="00AC09F8"/>
    <w:rsid w:val="00AC0AD8"/>
    <w:rsid w:val="00AC0B26"/>
    <w:rsid w:val="00AC0E15"/>
    <w:rsid w:val="00AC109B"/>
    <w:rsid w:val="00AC11E8"/>
    <w:rsid w:val="00AC1250"/>
    <w:rsid w:val="00AC18AF"/>
    <w:rsid w:val="00AC1C37"/>
    <w:rsid w:val="00AC23E9"/>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32A"/>
    <w:rsid w:val="00AC489F"/>
    <w:rsid w:val="00AC48E7"/>
    <w:rsid w:val="00AC4C4E"/>
    <w:rsid w:val="00AC4C63"/>
    <w:rsid w:val="00AC4D6B"/>
    <w:rsid w:val="00AC4E82"/>
    <w:rsid w:val="00AC5088"/>
    <w:rsid w:val="00AC5492"/>
    <w:rsid w:val="00AC563B"/>
    <w:rsid w:val="00AC567C"/>
    <w:rsid w:val="00AC58F0"/>
    <w:rsid w:val="00AC59AE"/>
    <w:rsid w:val="00AC5BEB"/>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0EB"/>
    <w:rsid w:val="00AE04AA"/>
    <w:rsid w:val="00AE0719"/>
    <w:rsid w:val="00AE08B9"/>
    <w:rsid w:val="00AE08CF"/>
    <w:rsid w:val="00AE0C56"/>
    <w:rsid w:val="00AE0C88"/>
    <w:rsid w:val="00AE0F7B"/>
    <w:rsid w:val="00AE102F"/>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93E"/>
    <w:rsid w:val="00AF0AEF"/>
    <w:rsid w:val="00AF1442"/>
    <w:rsid w:val="00AF1613"/>
    <w:rsid w:val="00AF16E4"/>
    <w:rsid w:val="00AF1752"/>
    <w:rsid w:val="00AF1833"/>
    <w:rsid w:val="00AF1B7B"/>
    <w:rsid w:val="00AF1CF0"/>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AC4"/>
    <w:rsid w:val="00B00F25"/>
    <w:rsid w:val="00B00F61"/>
    <w:rsid w:val="00B00FBB"/>
    <w:rsid w:val="00B01272"/>
    <w:rsid w:val="00B0128C"/>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D4B"/>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91C"/>
    <w:rsid w:val="00B21A33"/>
    <w:rsid w:val="00B21B29"/>
    <w:rsid w:val="00B21CBA"/>
    <w:rsid w:val="00B21E5C"/>
    <w:rsid w:val="00B21EA5"/>
    <w:rsid w:val="00B21F3E"/>
    <w:rsid w:val="00B220B8"/>
    <w:rsid w:val="00B221E7"/>
    <w:rsid w:val="00B22646"/>
    <w:rsid w:val="00B226AE"/>
    <w:rsid w:val="00B2270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4D5"/>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D18"/>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BF5"/>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CEE"/>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32B"/>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B55"/>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63"/>
    <w:rsid w:val="00B64CD3"/>
    <w:rsid w:val="00B64F85"/>
    <w:rsid w:val="00B65139"/>
    <w:rsid w:val="00B65446"/>
    <w:rsid w:val="00B655EF"/>
    <w:rsid w:val="00B65778"/>
    <w:rsid w:val="00B6595A"/>
    <w:rsid w:val="00B659F1"/>
    <w:rsid w:val="00B65BEE"/>
    <w:rsid w:val="00B65CF2"/>
    <w:rsid w:val="00B65D50"/>
    <w:rsid w:val="00B65E9E"/>
    <w:rsid w:val="00B662EF"/>
    <w:rsid w:val="00B66477"/>
    <w:rsid w:val="00B667B5"/>
    <w:rsid w:val="00B66FCC"/>
    <w:rsid w:val="00B676E9"/>
    <w:rsid w:val="00B6772F"/>
    <w:rsid w:val="00B67A7C"/>
    <w:rsid w:val="00B67A9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280"/>
    <w:rsid w:val="00B73341"/>
    <w:rsid w:val="00B737F9"/>
    <w:rsid w:val="00B7389E"/>
    <w:rsid w:val="00B73913"/>
    <w:rsid w:val="00B7394B"/>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B23"/>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1E"/>
    <w:rsid w:val="00B912E9"/>
    <w:rsid w:val="00B91394"/>
    <w:rsid w:val="00B9173B"/>
    <w:rsid w:val="00B91989"/>
    <w:rsid w:val="00B919AD"/>
    <w:rsid w:val="00B919C1"/>
    <w:rsid w:val="00B91A2B"/>
    <w:rsid w:val="00B91EA5"/>
    <w:rsid w:val="00B92084"/>
    <w:rsid w:val="00B92248"/>
    <w:rsid w:val="00B923B9"/>
    <w:rsid w:val="00B92761"/>
    <w:rsid w:val="00B92797"/>
    <w:rsid w:val="00B92968"/>
    <w:rsid w:val="00B92A88"/>
    <w:rsid w:val="00B92AF5"/>
    <w:rsid w:val="00B92BF8"/>
    <w:rsid w:val="00B93204"/>
    <w:rsid w:val="00B9331C"/>
    <w:rsid w:val="00B93724"/>
    <w:rsid w:val="00B938A7"/>
    <w:rsid w:val="00B938CE"/>
    <w:rsid w:val="00B93F59"/>
    <w:rsid w:val="00B94073"/>
    <w:rsid w:val="00B943FF"/>
    <w:rsid w:val="00B94B5B"/>
    <w:rsid w:val="00B94E17"/>
    <w:rsid w:val="00B94F3B"/>
    <w:rsid w:val="00B951C1"/>
    <w:rsid w:val="00B95262"/>
    <w:rsid w:val="00B95311"/>
    <w:rsid w:val="00B953C1"/>
    <w:rsid w:val="00B95404"/>
    <w:rsid w:val="00B9549A"/>
    <w:rsid w:val="00B956BD"/>
    <w:rsid w:val="00B956DD"/>
    <w:rsid w:val="00B957FE"/>
    <w:rsid w:val="00B95839"/>
    <w:rsid w:val="00B959A5"/>
    <w:rsid w:val="00B95A9A"/>
    <w:rsid w:val="00B95D78"/>
    <w:rsid w:val="00B95F02"/>
    <w:rsid w:val="00B96073"/>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3DB"/>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7F2"/>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6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8BB"/>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5AFB"/>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5AA"/>
    <w:rsid w:val="00BD2BAC"/>
    <w:rsid w:val="00BD2E63"/>
    <w:rsid w:val="00BD2F3B"/>
    <w:rsid w:val="00BD2FA6"/>
    <w:rsid w:val="00BD3372"/>
    <w:rsid w:val="00BD33AB"/>
    <w:rsid w:val="00BD3B8F"/>
    <w:rsid w:val="00BD3D7D"/>
    <w:rsid w:val="00BD40BE"/>
    <w:rsid w:val="00BD436C"/>
    <w:rsid w:val="00BD4866"/>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9F5"/>
    <w:rsid w:val="00BD5B9F"/>
    <w:rsid w:val="00BD5C0A"/>
    <w:rsid w:val="00BD5C68"/>
    <w:rsid w:val="00BD5E20"/>
    <w:rsid w:val="00BD5E54"/>
    <w:rsid w:val="00BD61A6"/>
    <w:rsid w:val="00BD6274"/>
    <w:rsid w:val="00BD62AB"/>
    <w:rsid w:val="00BD633F"/>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24C"/>
    <w:rsid w:val="00C034AD"/>
    <w:rsid w:val="00C03577"/>
    <w:rsid w:val="00C03AB1"/>
    <w:rsid w:val="00C03EE8"/>
    <w:rsid w:val="00C0462A"/>
    <w:rsid w:val="00C0478D"/>
    <w:rsid w:val="00C04938"/>
    <w:rsid w:val="00C04D90"/>
    <w:rsid w:val="00C05006"/>
    <w:rsid w:val="00C05489"/>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DFB"/>
    <w:rsid w:val="00C07E44"/>
    <w:rsid w:val="00C1012B"/>
    <w:rsid w:val="00C10193"/>
    <w:rsid w:val="00C10201"/>
    <w:rsid w:val="00C10371"/>
    <w:rsid w:val="00C10391"/>
    <w:rsid w:val="00C10429"/>
    <w:rsid w:val="00C10494"/>
    <w:rsid w:val="00C1061C"/>
    <w:rsid w:val="00C1063B"/>
    <w:rsid w:val="00C10649"/>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44F"/>
    <w:rsid w:val="00C139D5"/>
    <w:rsid w:val="00C13BDA"/>
    <w:rsid w:val="00C13BFC"/>
    <w:rsid w:val="00C13EF1"/>
    <w:rsid w:val="00C13FFD"/>
    <w:rsid w:val="00C140B3"/>
    <w:rsid w:val="00C14632"/>
    <w:rsid w:val="00C14B35"/>
    <w:rsid w:val="00C14BA8"/>
    <w:rsid w:val="00C14C1F"/>
    <w:rsid w:val="00C14F0C"/>
    <w:rsid w:val="00C14F8C"/>
    <w:rsid w:val="00C152A0"/>
    <w:rsid w:val="00C152F8"/>
    <w:rsid w:val="00C1532C"/>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10D"/>
    <w:rsid w:val="00C313AA"/>
    <w:rsid w:val="00C31543"/>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831"/>
    <w:rsid w:val="00C45BE6"/>
    <w:rsid w:val="00C45E33"/>
    <w:rsid w:val="00C45E83"/>
    <w:rsid w:val="00C45EE0"/>
    <w:rsid w:val="00C46026"/>
    <w:rsid w:val="00C462CC"/>
    <w:rsid w:val="00C464AA"/>
    <w:rsid w:val="00C46555"/>
    <w:rsid w:val="00C46559"/>
    <w:rsid w:val="00C4667A"/>
    <w:rsid w:val="00C46710"/>
    <w:rsid w:val="00C467BA"/>
    <w:rsid w:val="00C46B15"/>
    <w:rsid w:val="00C46C8A"/>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9DC"/>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CF"/>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11"/>
    <w:rsid w:val="00C65A3C"/>
    <w:rsid w:val="00C65DB4"/>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DE1"/>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263"/>
    <w:rsid w:val="00C73369"/>
    <w:rsid w:val="00C73485"/>
    <w:rsid w:val="00C73805"/>
    <w:rsid w:val="00C73E8F"/>
    <w:rsid w:val="00C7426B"/>
    <w:rsid w:val="00C745F9"/>
    <w:rsid w:val="00C748E6"/>
    <w:rsid w:val="00C74A42"/>
    <w:rsid w:val="00C74C60"/>
    <w:rsid w:val="00C751AB"/>
    <w:rsid w:val="00C75324"/>
    <w:rsid w:val="00C75335"/>
    <w:rsid w:val="00C75405"/>
    <w:rsid w:val="00C75428"/>
    <w:rsid w:val="00C7566D"/>
    <w:rsid w:val="00C7577C"/>
    <w:rsid w:val="00C75A6B"/>
    <w:rsid w:val="00C75CBA"/>
    <w:rsid w:val="00C763B6"/>
    <w:rsid w:val="00C7644F"/>
    <w:rsid w:val="00C764A3"/>
    <w:rsid w:val="00C76678"/>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F76"/>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89"/>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6FA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3B"/>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4E72"/>
    <w:rsid w:val="00CA501D"/>
    <w:rsid w:val="00CA505A"/>
    <w:rsid w:val="00CA54B9"/>
    <w:rsid w:val="00CA5625"/>
    <w:rsid w:val="00CA58AB"/>
    <w:rsid w:val="00CA59DD"/>
    <w:rsid w:val="00CA5B9A"/>
    <w:rsid w:val="00CA5D0D"/>
    <w:rsid w:val="00CA5D8E"/>
    <w:rsid w:val="00CA60CF"/>
    <w:rsid w:val="00CA663F"/>
    <w:rsid w:val="00CA6900"/>
    <w:rsid w:val="00CA6A0A"/>
    <w:rsid w:val="00CA6BB1"/>
    <w:rsid w:val="00CA6C8C"/>
    <w:rsid w:val="00CA6E1F"/>
    <w:rsid w:val="00CA6F56"/>
    <w:rsid w:val="00CA714D"/>
    <w:rsid w:val="00CA721D"/>
    <w:rsid w:val="00CA725A"/>
    <w:rsid w:val="00CA75DE"/>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A94"/>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65"/>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866"/>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0AC"/>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0A"/>
    <w:rsid w:val="00CE35CE"/>
    <w:rsid w:val="00CE363E"/>
    <w:rsid w:val="00CE38BE"/>
    <w:rsid w:val="00CE3DB4"/>
    <w:rsid w:val="00CE4015"/>
    <w:rsid w:val="00CE413B"/>
    <w:rsid w:val="00CE43F9"/>
    <w:rsid w:val="00CE44AD"/>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413"/>
    <w:rsid w:val="00CE6542"/>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63"/>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C9F"/>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89B"/>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88F"/>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766"/>
    <w:rsid w:val="00D16A8C"/>
    <w:rsid w:val="00D16B97"/>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331"/>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4CF"/>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67D"/>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B07"/>
    <w:rsid w:val="00D45DF3"/>
    <w:rsid w:val="00D4613F"/>
    <w:rsid w:val="00D46174"/>
    <w:rsid w:val="00D46331"/>
    <w:rsid w:val="00D4639B"/>
    <w:rsid w:val="00D465A2"/>
    <w:rsid w:val="00D4693F"/>
    <w:rsid w:val="00D46A02"/>
    <w:rsid w:val="00D47103"/>
    <w:rsid w:val="00D4777A"/>
    <w:rsid w:val="00D47922"/>
    <w:rsid w:val="00D47B1B"/>
    <w:rsid w:val="00D47C90"/>
    <w:rsid w:val="00D47DD0"/>
    <w:rsid w:val="00D47E8D"/>
    <w:rsid w:val="00D47F61"/>
    <w:rsid w:val="00D50080"/>
    <w:rsid w:val="00D50183"/>
    <w:rsid w:val="00D5021C"/>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535"/>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4D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A01"/>
    <w:rsid w:val="00D66E18"/>
    <w:rsid w:val="00D67232"/>
    <w:rsid w:val="00D6734D"/>
    <w:rsid w:val="00D679CF"/>
    <w:rsid w:val="00D679D3"/>
    <w:rsid w:val="00D67A3C"/>
    <w:rsid w:val="00D67FB4"/>
    <w:rsid w:val="00D67FEE"/>
    <w:rsid w:val="00D7004C"/>
    <w:rsid w:val="00D70383"/>
    <w:rsid w:val="00D70583"/>
    <w:rsid w:val="00D70754"/>
    <w:rsid w:val="00D7078F"/>
    <w:rsid w:val="00D70850"/>
    <w:rsid w:val="00D70D4E"/>
    <w:rsid w:val="00D71290"/>
    <w:rsid w:val="00D7160A"/>
    <w:rsid w:val="00D71672"/>
    <w:rsid w:val="00D71CC7"/>
    <w:rsid w:val="00D72146"/>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29E"/>
    <w:rsid w:val="00D804CA"/>
    <w:rsid w:val="00D8055E"/>
    <w:rsid w:val="00D80755"/>
    <w:rsid w:val="00D80AB8"/>
    <w:rsid w:val="00D80EF8"/>
    <w:rsid w:val="00D811AF"/>
    <w:rsid w:val="00D813A8"/>
    <w:rsid w:val="00D81792"/>
    <w:rsid w:val="00D819B1"/>
    <w:rsid w:val="00D819C1"/>
    <w:rsid w:val="00D81CE4"/>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88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D6"/>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786"/>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49"/>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2A93"/>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8C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A7"/>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A70"/>
    <w:rsid w:val="00DF2D5C"/>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4F9A"/>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D"/>
    <w:rsid w:val="00E04C49"/>
    <w:rsid w:val="00E04DA3"/>
    <w:rsid w:val="00E04F1C"/>
    <w:rsid w:val="00E050E2"/>
    <w:rsid w:val="00E05737"/>
    <w:rsid w:val="00E057A4"/>
    <w:rsid w:val="00E05CD2"/>
    <w:rsid w:val="00E05E3A"/>
    <w:rsid w:val="00E06245"/>
    <w:rsid w:val="00E063E7"/>
    <w:rsid w:val="00E06CA3"/>
    <w:rsid w:val="00E06F8A"/>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81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797"/>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B81"/>
    <w:rsid w:val="00E33C40"/>
    <w:rsid w:val="00E33CFC"/>
    <w:rsid w:val="00E33E15"/>
    <w:rsid w:val="00E3449B"/>
    <w:rsid w:val="00E34709"/>
    <w:rsid w:val="00E34710"/>
    <w:rsid w:val="00E34D85"/>
    <w:rsid w:val="00E34D93"/>
    <w:rsid w:val="00E34E42"/>
    <w:rsid w:val="00E350FF"/>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D56"/>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3B"/>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1CC"/>
    <w:rsid w:val="00E543ED"/>
    <w:rsid w:val="00E547B3"/>
    <w:rsid w:val="00E54A31"/>
    <w:rsid w:val="00E54AB9"/>
    <w:rsid w:val="00E54C0E"/>
    <w:rsid w:val="00E54F13"/>
    <w:rsid w:val="00E54FF0"/>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24B"/>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027"/>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4E6F"/>
    <w:rsid w:val="00E75174"/>
    <w:rsid w:val="00E751FC"/>
    <w:rsid w:val="00E75846"/>
    <w:rsid w:val="00E75AC2"/>
    <w:rsid w:val="00E75C30"/>
    <w:rsid w:val="00E75EBA"/>
    <w:rsid w:val="00E75ECF"/>
    <w:rsid w:val="00E763B4"/>
    <w:rsid w:val="00E764D3"/>
    <w:rsid w:val="00E7660E"/>
    <w:rsid w:val="00E76626"/>
    <w:rsid w:val="00E76A95"/>
    <w:rsid w:val="00E76AC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3E81"/>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EA0"/>
    <w:rsid w:val="00E9015C"/>
    <w:rsid w:val="00E90203"/>
    <w:rsid w:val="00E90230"/>
    <w:rsid w:val="00E90279"/>
    <w:rsid w:val="00E903E2"/>
    <w:rsid w:val="00E90635"/>
    <w:rsid w:val="00E9094C"/>
    <w:rsid w:val="00E909A1"/>
    <w:rsid w:val="00E90BD9"/>
    <w:rsid w:val="00E90BFF"/>
    <w:rsid w:val="00E91146"/>
    <w:rsid w:val="00E912C3"/>
    <w:rsid w:val="00E91656"/>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14"/>
    <w:rsid w:val="00E96CE3"/>
    <w:rsid w:val="00E96F19"/>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8F9"/>
    <w:rsid w:val="00EA3B5A"/>
    <w:rsid w:val="00EA3B63"/>
    <w:rsid w:val="00EA3E6B"/>
    <w:rsid w:val="00EA3F04"/>
    <w:rsid w:val="00EA410E"/>
    <w:rsid w:val="00EA42C9"/>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335"/>
    <w:rsid w:val="00EB5432"/>
    <w:rsid w:val="00EB5476"/>
    <w:rsid w:val="00EB575B"/>
    <w:rsid w:val="00EB578F"/>
    <w:rsid w:val="00EB57A9"/>
    <w:rsid w:val="00EB57D6"/>
    <w:rsid w:val="00EB59BC"/>
    <w:rsid w:val="00EB5A1D"/>
    <w:rsid w:val="00EB5C66"/>
    <w:rsid w:val="00EB5D3E"/>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97D"/>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6F7"/>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3F4"/>
    <w:rsid w:val="00ED25C0"/>
    <w:rsid w:val="00ED25EC"/>
    <w:rsid w:val="00ED264D"/>
    <w:rsid w:val="00ED2693"/>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1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C6A"/>
    <w:rsid w:val="00EE0D91"/>
    <w:rsid w:val="00EE0F92"/>
    <w:rsid w:val="00EE1050"/>
    <w:rsid w:val="00EE105D"/>
    <w:rsid w:val="00EE112D"/>
    <w:rsid w:val="00EE11FA"/>
    <w:rsid w:val="00EE1498"/>
    <w:rsid w:val="00EE16FA"/>
    <w:rsid w:val="00EE17B9"/>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32"/>
    <w:rsid w:val="00EF4F4B"/>
    <w:rsid w:val="00EF54CB"/>
    <w:rsid w:val="00EF552C"/>
    <w:rsid w:val="00EF55A0"/>
    <w:rsid w:val="00EF58D1"/>
    <w:rsid w:val="00EF58D8"/>
    <w:rsid w:val="00EF5B5C"/>
    <w:rsid w:val="00EF5DC2"/>
    <w:rsid w:val="00EF5FC0"/>
    <w:rsid w:val="00EF63D1"/>
    <w:rsid w:val="00EF63D8"/>
    <w:rsid w:val="00EF64AA"/>
    <w:rsid w:val="00EF6513"/>
    <w:rsid w:val="00EF6666"/>
    <w:rsid w:val="00EF6683"/>
    <w:rsid w:val="00EF6880"/>
    <w:rsid w:val="00EF68ED"/>
    <w:rsid w:val="00EF6ADE"/>
    <w:rsid w:val="00EF6B36"/>
    <w:rsid w:val="00EF6B3C"/>
    <w:rsid w:val="00EF7002"/>
    <w:rsid w:val="00EF7160"/>
    <w:rsid w:val="00EF72D8"/>
    <w:rsid w:val="00EF769B"/>
    <w:rsid w:val="00EF788C"/>
    <w:rsid w:val="00EF7BC0"/>
    <w:rsid w:val="00EF7C52"/>
    <w:rsid w:val="00EF7CCD"/>
    <w:rsid w:val="00EF7D02"/>
    <w:rsid w:val="00EF7D29"/>
    <w:rsid w:val="00F0024E"/>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1D"/>
    <w:rsid w:val="00F055D4"/>
    <w:rsid w:val="00F055E7"/>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4B"/>
    <w:rsid w:val="00F1056C"/>
    <w:rsid w:val="00F107F1"/>
    <w:rsid w:val="00F10D3D"/>
    <w:rsid w:val="00F10E04"/>
    <w:rsid w:val="00F10FC1"/>
    <w:rsid w:val="00F11153"/>
    <w:rsid w:val="00F112FD"/>
    <w:rsid w:val="00F11319"/>
    <w:rsid w:val="00F1146E"/>
    <w:rsid w:val="00F116A0"/>
    <w:rsid w:val="00F1174C"/>
    <w:rsid w:val="00F11849"/>
    <w:rsid w:val="00F11A34"/>
    <w:rsid w:val="00F11C21"/>
    <w:rsid w:val="00F11E63"/>
    <w:rsid w:val="00F12021"/>
    <w:rsid w:val="00F120E0"/>
    <w:rsid w:val="00F125E5"/>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8B6"/>
    <w:rsid w:val="00F14AE2"/>
    <w:rsid w:val="00F14E34"/>
    <w:rsid w:val="00F151B8"/>
    <w:rsid w:val="00F15231"/>
    <w:rsid w:val="00F155CE"/>
    <w:rsid w:val="00F157A1"/>
    <w:rsid w:val="00F157B1"/>
    <w:rsid w:val="00F15819"/>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2E"/>
    <w:rsid w:val="00F2357D"/>
    <w:rsid w:val="00F23704"/>
    <w:rsid w:val="00F241B7"/>
    <w:rsid w:val="00F2438E"/>
    <w:rsid w:val="00F24682"/>
    <w:rsid w:val="00F2474C"/>
    <w:rsid w:val="00F24788"/>
    <w:rsid w:val="00F247A1"/>
    <w:rsid w:val="00F24D4B"/>
    <w:rsid w:val="00F24E05"/>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91"/>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57"/>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9A"/>
    <w:rsid w:val="00F50BAF"/>
    <w:rsid w:val="00F50BD1"/>
    <w:rsid w:val="00F50BE1"/>
    <w:rsid w:val="00F50FB8"/>
    <w:rsid w:val="00F511DD"/>
    <w:rsid w:val="00F51268"/>
    <w:rsid w:val="00F512B2"/>
    <w:rsid w:val="00F5186D"/>
    <w:rsid w:val="00F519A5"/>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98C"/>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A35"/>
    <w:rsid w:val="00F62CB4"/>
    <w:rsid w:val="00F62DBF"/>
    <w:rsid w:val="00F62E2D"/>
    <w:rsid w:val="00F62EE6"/>
    <w:rsid w:val="00F632A5"/>
    <w:rsid w:val="00F633CA"/>
    <w:rsid w:val="00F63645"/>
    <w:rsid w:val="00F638B7"/>
    <w:rsid w:val="00F639A1"/>
    <w:rsid w:val="00F639AD"/>
    <w:rsid w:val="00F63A3F"/>
    <w:rsid w:val="00F63BE9"/>
    <w:rsid w:val="00F63D93"/>
    <w:rsid w:val="00F641FC"/>
    <w:rsid w:val="00F64366"/>
    <w:rsid w:val="00F64584"/>
    <w:rsid w:val="00F646C1"/>
    <w:rsid w:val="00F647F7"/>
    <w:rsid w:val="00F64952"/>
    <w:rsid w:val="00F64A72"/>
    <w:rsid w:val="00F64C09"/>
    <w:rsid w:val="00F64CAF"/>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117"/>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2FDE"/>
    <w:rsid w:val="00F73016"/>
    <w:rsid w:val="00F7302F"/>
    <w:rsid w:val="00F73251"/>
    <w:rsid w:val="00F732EC"/>
    <w:rsid w:val="00F736C7"/>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AF3"/>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4E"/>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9D7"/>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651"/>
    <w:rsid w:val="00F966E7"/>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949"/>
    <w:rsid w:val="00FA4C25"/>
    <w:rsid w:val="00FA4C4E"/>
    <w:rsid w:val="00FA4D66"/>
    <w:rsid w:val="00FA4DDE"/>
    <w:rsid w:val="00FA4E91"/>
    <w:rsid w:val="00FA506A"/>
    <w:rsid w:val="00FA50E8"/>
    <w:rsid w:val="00FA5749"/>
    <w:rsid w:val="00FA5755"/>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E82"/>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920"/>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F39"/>
    <w:rsid w:val="00FC10A9"/>
    <w:rsid w:val="00FC1160"/>
    <w:rsid w:val="00FC1161"/>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774"/>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43D"/>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9A4"/>
    <w:rsid w:val="00FD5A16"/>
    <w:rsid w:val="00FD5AF6"/>
    <w:rsid w:val="00FD60E9"/>
    <w:rsid w:val="00FD6683"/>
    <w:rsid w:val="00FD6B49"/>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AB"/>
    <w:rsid w:val="00FE3728"/>
    <w:rsid w:val="00FE397D"/>
    <w:rsid w:val="00FE3BFC"/>
    <w:rsid w:val="00FE3C5D"/>
    <w:rsid w:val="00FE3F7A"/>
    <w:rsid w:val="00FE421A"/>
    <w:rsid w:val="00FE4CF1"/>
    <w:rsid w:val="00FE4DA8"/>
    <w:rsid w:val="00FE4F1B"/>
    <w:rsid w:val="00FE549C"/>
    <w:rsid w:val="00FE54FC"/>
    <w:rsid w:val="00FE5890"/>
    <w:rsid w:val="00FE5951"/>
    <w:rsid w:val="00FE5DD3"/>
    <w:rsid w:val="00FE5EE3"/>
    <w:rsid w:val="00FE60E3"/>
    <w:rsid w:val="00FE6190"/>
    <w:rsid w:val="00FE6449"/>
    <w:rsid w:val="00FE6693"/>
    <w:rsid w:val="00FE67CF"/>
    <w:rsid w:val="00FE6D20"/>
    <w:rsid w:val="00FE6FB9"/>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4F5"/>
    <w:rsid w:val="00FF1844"/>
    <w:rsid w:val="00FF1B94"/>
    <w:rsid w:val="00FF1BA3"/>
    <w:rsid w:val="00FF1F96"/>
    <w:rsid w:val="00FF20AA"/>
    <w:rsid w:val="00FF2310"/>
    <w:rsid w:val="00FF267B"/>
    <w:rsid w:val="00FF26B0"/>
    <w:rsid w:val="00FF270C"/>
    <w:rsid w:val="00FF2E73"/>
    <w:rsid w:val="00FF2F66"/>
    <w:rsid w:val="00FF31F1"/>
    <w:rsid w:val="00FF3289"/>
    <w:rsid w:val="00FF333F"/>
    <w:rsid w:val="00FF342B"/>
    <w:rsid w:val="00FF3476"/>
    <w:rsid w:val="00FF382D"/>
    <w:rsid w:val="00FF3A99"/>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8E7C26B2-9B73-49B0-A3E2-DE0AEA31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521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0"/>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link w:val="60"/>
    <w:qFormat/>
    <w:rsid w:val="00030AF4"/>
    <w:pPr>
      <w:numPr>
        <w:ilvl w:val="5"/>
        <w:numId w:val="2"/>
      </w:numPr>
      <w:spacing w:before="240" w:after="60"/>
      <w:outlineLvl w:val="5"/>
    </w:pPr>
    <w:rPr>
      <w:b/>
      <w:bCs/>
    </w:rPr>
  </w:style>
  <w:style w:type="paragraph" w:styleId="7">
    <w:name w:val="heading 7"/>
    <w:basedOn w:val="a"/>
    <w:next w:val="a"/>
    <w:link w:val="70"/>
    <w:qFormat/>
    <w:rsid w:val="00030AF4"/>
    <w:pPr>
      <w:numPr>
        <w:ilvl w:val="6"/>
        <w:numId w:val="2"/>
      </w:numPr>
      <w:spacing w:before="240" w:after="60"/>
      <w:outlineLvl w:val="6"/>
    </w:pPr>
    <w:rPr>
      <w:sz w:val="24"/>
      <w:szCs w:val="24"/>
    </w:rPr>
  </w:style>
  <w:style w:type="paragraph" w:styleId="8">
    <w:name w:val="heading 8"/>
    <w:basedOn w:val="a"/>
    <w:next w:val="a"/>
    <w:link w:val="80"/>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30AF4"/>
    <w:rPr>
      <w:sz w:val="20"/>
      <w:szCs w:val="20"/>
    </w:rPr>
  </w:style>
  <w:style w:type="character" w:customStyle="1" w:styleId="a4">
    <w:name w:val="正文文本 字符"/>
    <w:basedOn w:val="a0"/>
    <w:link w:val="a3"/>
    <w:qFormat/>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qFormat/>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link w:val="ab"/>
    <w:qFormat/>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sid w:val="00030AF4"/>
    <w:rPr>
      <w:color w:val="800080"/>
      <w:u w:val="single"/>
    </w:rPr>
  </w:style>
  <w:style w:type="paragraph" w:styleId="ad">
    <w:name w:val="footnote text"/>
    <w:basedOn w:val="a"/>
    <w:link w:val="ae"/>
    <w:qFormat/>
    <w:rsid w:val="00030AF4"/>
    <w:rPr>
      <w:sz w:val="20"/>
      <w:szCs w:val="20"/>
    </w:rPr>
  </w:style>
  <w:style w:type="character" w:styleId="af">
    <w:name w:val="footnote reference"/>
    <w:basedOn w:val="a0"/>
    <w:qFormat/>
    <w:rsid w:val="00030AF4"/>
    <w:rPr>
      <w:vertAlign w:val="superscript"/>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rsid w:val="00AB3F38"/>
    <w:rPr>
      <w:sz w:val="22"/>
      <w:szCs w:val="22"/>
    </w:rPr>
  </w:style>
  <w:style w:type="paragraph" w:styleId="af3">
    <w:name w:val="footer"/>
    <w:basedOn w:val="a"/>
    <w:link w:val="af4"/>
    <w:qFormat/>
    <w:rsid w:val="00AB3F38"/>
    <w:pPr>
      <w:tabs>
        <w:tab w:val="center" w:pos="4680"/>
        <w:tab w:val="right" w:pos="9360"/>
      </w:tabs>
    </w:pPr>
  </w:style>
  <w:style w:type="character" w:customStyle="1" w:styleId="af4">
    <w:name w:val="页脚 字符"/>
    <w:basedOn w:val="a0"/>
    <w:link w:val="af3"/>
    <w:qFormat/>
    <w:rsid w:val="00AB3F38"/>
    <w:rPr>
      <w:sz w:val="22"/>
      <w:szCs w:val="22"/>
    </w:rPr>
  </w:style>
  <w:style w:type="paragraph" w:customStyle="1" w:styleId="tablecol">
    <w:name w:val="tablecol"/>
    <w:basedOn w:val="tablecell"/>
    <w:qFormat/>
    <w:rsid w:val="000D1796"/>
    <w:pPr>
      <w:jc w:val="center"/>
    </w:pPr>
    <w:rPr>
      <w:b/>
    </w:rPr>
  </w:style>
  <w:style w:type="paragraph" w:styleId="af5">
    <w:name w:val="Normal (Web)"/>
    <w:basedOn w:val="a"/>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List"/>
    <w:basedOn w:val="a"/>
    <w:link w:val="af7"/>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qFormat/>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8">
    <w:name w:val="Placeholder Text"/>
    <w:basedOn w:val="a0"/>
    <w:uiPriority w:val="99"/>
    <w:semiHidden/>
    <w:rsid w:val="006506A2"/>
    <w:rPr>
      <w:color w:val="808080"/>
    </w:rPr>
  </w:style>
  <w:style w:type="character" w:styleId="af9">
    <w:name w:val="annotation reference"/>
    <w:basedOn w:val="a0"/>
    <w:unhideWhenUsed/>
    <w:qFormat/>
    <w:rsid w:val="00116E65"/>
    <w:rPr>
      <w:sz w:val="21"/>
      <w:szCs w:val="21"/>
    </w:rPr>
  </w:style>
  <w:style w:type="paragraph" w:styleId="afa">
    <w:name w:val="annotation text"/>
    <w:basedOn w:val="a"/>
    <w:link w:val="afb"/>
    <w:unhideWhenUsed/>
    <w:qFormat/>
    <w:rsid w:val="00116E65"/>
    <w:pPr>
      <w:jc w:val="left"/>
    </w:pPr>
  </w:style>
  <w:style w:type="character" w:customStyle="1" w:styleId="afb">
    <w:name w:val="批注文字 字符"/>
    <w:basedOn w:val="a0"/>
    <w:link w:val="afa"/>
    <w:uiPriority w:val="99"/>
    <w:qFormat/>
    <w:rsid w:val="00116E65"/>
    <w:rPr>
      <w:sz w:val="22"/>
      <w:szCs w:val="22"/>
    </w:rPr>
  </w:style>
  <w:style w:type="paragraph" w:styleId="afc">
    <w:name w:val="annotation subject"/>
    <w:basedOn w:val="afa"/>
    <w:next w:val="afa"/>
    <w:link w:val="afd"/>
    <w:unhideWhenUsed/>
    <w:qFormat/>
    <w:rsid w:val="00116E65"/>
    <w:rPr>
      <w:b/>
      <w:bCs/>
    </w:rPr>
  </w:style>
  <w:style w:type="character" w:customStyle="1" w:styleId="afd">
    <w:name w:val="批注主题 字符"/>
    <w:basedOn w:val="afb"/>
    <w:link w:val="afc"/>
    <w:rsid w:val="00116E65"/>
    <w:rPr>
      <w:b/>
      <w:bCs/>
      <w:sz w:val="22"/>
      <w:szCs w:val="22"/>
    </w:rPr>
  </w:style>
  <w:style w:type="paragraph" w:styleId="afe">
    <w:name w:val="Revision"/>
    <w:hidden/>
    <w:uiPriority w:val="99"/>
    <w:semiHidden/>
    <w:qFormat/>
    <w:rsid w:val="00116E65"/>
    <w:rPr>
      <w:sz w:val="22"/>
      <w:szCs w:val="22"/>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6"/>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qFormat/>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f">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qFormat/>
    <w:rsid w:val="001836E6"/>
    <w:rPr>
      <w:b/>
      <w:bCs/>
      <w:sz w:val="28"/>
      <w:szCs w:val="28"/>
    </w:rPr>
  </w:style>
  <w:style w:type="paragraph" w:customStyle="1" w:styleId="TF">
    <w:name w:val="TF"/>
    <w:aliases w:val="left"/>
    <w:basedOn w:val="TH"/>
    <w:link w:val="TFChar"/>
    <w:qFormat/>
    <w:rsid w:val="00DA20C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A20CD"/>
    <w:rPr>
      <w:rFonts w:ascii="Arial" w:eastAsia="Times New Roman" w:hAnsi="Arial"/>
      <w:b/>
      <w:lang w:val="en-GB" w:eastAsia="ja-JP"/>
    </w:rPr>
  </w:style>
  <w:style w:type="paragraph" w:customStyle="1" w:styleId="PL">
    <w:name w:val="PL"/>
    <w:link w:val="PLChar"/>
    <w:qFormat/>
    <w:rsid w:val="009B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B53FF"/>
    <w:rPr>
      <w:rFonts w:ascii="Courier New" w:eastAsia="Times New Roman" w:hAnsi="Courier New"/>
      <w:noProof/>
      <w:sz w:val="16"/>
      <w:shd w:val="clear" w:color="auto" w:fill="E6E6E6"/>
      <w:lang w:val="en-GB" w:eastAsia="en-GB"/>
    </w:rPr>
  </w:style>
  <w:style w:type="paragraph" w:customStyle="1" w:styleId="NO">
    <w:name w:val="NO"/>
    <w:basedOn w:val="a"/>
    <w:link w:val="NOChar"/>
    <w:qFormat/>
    <w:rsid w:val="00972073"/>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972073"/>
    <w:rPr>
      <w:rFonts w:eastAsia="Times New Roman"/>
      <w:lang w:val="en-GB" w:eastAsia="ja-JP"/>
    </w:rPr>
  </w:style>
  <w:style w:type="character" w:customStyle="1" w:styleId="B1Char1">
    <w:name w:val="B1 Char1"/>
    <w:qFormat/>
    <w:rsid w:val="00972073"/>
    <w:rPr>
      <w:rFonts w:eastAsia="Times New Roman"/>
      <w:lang w:val="en-GB" w:eastAsia="ja-JP"/>
    </w:rPr>
  </w:style>
  <w:style w:type="paragraph" w:customStyle="1" w:styleId="B3">
    <w:name w:val="B3"/>
    <w:basedOn w:val="32"/>
    <w:link w:val="B3Char2"/>
    <w:qFormat/>
    <w:rsid w:val="00972073"/>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972073"/>
    <w:rPr>
      <w:rFonts w:eastAsia="Times New Roman"/>
      <w:lang w:val="en-GB" w:eastAsia="ja-JP"/>
    </w:rPr>
  </w:style>
  <w:style w:type="paragraph" w:customStyle="1" w:styleId="B4">
    <w:name w:val="B4"/>
    <w:basedOn w:val="41"/>
    <w:link w:val="B4Char"/>
    <w:qFormat/>
    <w:rsid w:val="00972073"/>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972073"/>
    <w:rPr>
      <w:rFonts w:eastAsia="Times New Roman"/>
      <w:lang w:val="en-GB" w:eastAsia="ja-JP"/>
    </w:rPr>
  </w:style>
  <w:style w:type="paragraph" w:customStyle="1" w:styleId="B5">
    <w:name w:val="B5"/>
    <w:basedOn w:val="51"/>
    <w:link w:val="B5Char"/>
    <w:qFormat/>
    <w:rsid w:val="00972073"/>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sid w:val="00972073"/>
    <w:rPr>
      <w:rFonts w:eastAsia="Times New Roman"/>
      <w:lang w:val="en-GB" w:eastAsia="ja-JP"/>
    </w:rPr>
  </w:style>
  <w:style w:type="paragraph" w:customStyle="1" w:styleId="B6">
    <w:name w:val="B6"/>
    <w:basedOn w:val="B5"/>
    <w:link w:val="B6Char"/>
    <w:qFormat/>
    <w:rsid w:val="00972073"/>
    <w:pPr>
      <w:ind w:left="1985"/>
    </w:pPr>
    <w:rPr>
      <w:lang w:val="en-US"/>
    </w:rPr>
  </w:style>
  <w:style w:type="character" w:customStyle="1" w:styleId="B6Char">
    <w:name w:val="B6 Char"/>
    <w:link w:val="B6"/>
    <w:qFormat/>
    <w:rsid w:val="00972073"/>
    <w:rPr>
      <w:rFonts w:eastAsia="Times New Roman"/>
      <w:lang w:eastAsia="ja-JP"/>
    </w:rPr>
  </w:style>
  <w:style w:type="paragraph" w:customStyle="1" w:styleId="B7">
    <w:name w:val="B7"/>
    <w:basedOn w:val="B6"/>
    <w:link w:val="B7Char"/>
    <w:qFormat/>
    <w:rsid w:val="00972073"/>
    <w:pPr>
      <w:ind w:left="2269"/>
    </w:pPr>
  </w:style>
  <w:style w:type="character" w:customStyle="1" w:styleId="B7Char">
    <w:name w:val="B7 Char"/>
    <w:link w:val="B7"/>
    <w:qFormat/>
    <w:rsid w:val="00972073"/>
    <w:rPr>
      <w:rFonts w:eastAsia="Times New Roman"/>
      <w:lang w:eastAsia="ja-JP"/>
    </w:rPr>
  </w:style>
  <w:style w:type="paragraph" w:customStyle="1" w:styleId="B8">
    <w:name w:val="B8"/>
    <w:basedOn w:val="B7"/>
    <w:link w:val="B8Char"/>
    <w:qFormat/>
    <w:rsid w:val="00972073"/>
    <w:pPr>
      <w:ind w:left="2552"/>
    </w:pPr>
  </w:style>
  <w:style w:type="paragraph" w:customStyle="1" w:styleId="B9">
    <w:name w:val="B9"/>
    <w:basedOn w:val="B8"/>
    <w:qFormat/>
    <w:rsid w:val="00972073"/>
    <w:pPr>
      <w:ind w:left="2836"/>
    </w:pPr>
  </w:style>
  <w:style w:type="paragraph" w:styleId="32">
    <w:name w:val="List 3"/>
    <w:basedOn w:val="a"/>
    <w:unhideWhenUsed/>
    <w:rsid w:val="00972073"/>
    <w:pPr>
      <w:ind w:leftChars="400" w:left="100" w:hangingChars="200" w:hanging="200"/>
      <w:contextualSpacing/>
    </w:pPr>
  </w:style>
  <w:style w:type="paragraph" w:styleId="41">
    <w:name w:val="List 4"/>
    <w:basedOn w:val="a"/>
    <w:rsid w:val="00972073"/>
    <w:pPr>
      <w:ind w:leftChars="600" w:left="100" w:hangingChars="200" w:hanging="200"/>
      <w:contextualSpacing/>
    </w:pPr>
  </w:style>
  <w:style w:type="paragraph" w:styleId="51">
    <w:name w:val="List 5"/>
    <w:basedOn w:val="a"/>
    <w:qFormat/>
    <w:rsid w:val="00972073"/>
    <w:pPr>
      <w:ind w:leftChars="800" w:left="100" w:hangingChars="200" w:hanging="200"/>
      <w:contextualSpacing/>
    </w:p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qFormat/>
    <w:rsid w:val="00E04A9D"/>
    <w:rPr>
      <w:b/>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04A9D"/>
    <w:rPr>
      <w:b/>
      <w:bCs/>
      <w:sz w:val="22"/>
      <w:szCs w:val="28"/>
    </w:rPr>
  </w:style>
  <w:style w:type="character" w:customStyle="1" w:styleId="50">
    <w:name w:val="标题 5 字符"/>
    <w:aliases w:val="h5 字符,Heading5 字符"/>
    <w:link w:val="5"/>
    <w:qFormat/>
    <w:rsid w:val="00E04A9D"/>
    <w:rPr>
      <w:b/>
      <w:bCs/>
      <w:i/>
      <w:iCs/>
      <w:sz w:val="22"/>
      <w:szCs w:val="26"/>
    </w:rPr>
  </w:style>
  <w:style w:type="paragraph" w:customStyle="1" w:styleId="H6">
    <w:name w:val="H6"/>
    <w:basedOn w:val="5"/>
    <w:next w:val="a"/>
    <w:rsid w:val="00E04A9D"/>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60">
    <w:name w:val="标题 6 字符"/>
    <w:link w:val="6"/>
    <w:qFormat/>
    <w:rsid w:val="00E04A9D"/>
    <w:rPr>
      <w:b/>
      <w:bCs/>
      <w:sz w:val="22"/>
      <w:szCs w:val="22"/>
    </w:rPr>
  </w:style>
  <w:style w:type="character" w:customStyle="1" w:styleId="70">
    <w:name w:val="标题 7 字符"/>
    <w:link w:val="7"/>
    <w:rsid w:val="00E04A9D"/>
    <w:rPr>
      <w:sz w:val="24"/>
      <w:szCs w:val="24"/>
    </w:rPr>
  </w:style>
  <w:style w:type="character" w:customStyle="1" w:styleId="80">
    <w:name w:val="标题 8 字符"/>
    <w:link w:val="8"/>
    <w:rsid w:val="00E04A9D"/>
    <w:rPr>
      <w:i/>
      <w:iCs/>
      <w:sz w:val="24"/>
      <w:szCs w:val="24"/>
    </w:rPr>
  </w:style>
  <w:style w:type="character" w:customStyle="1" w:styleId="90">
    <w:name w:val="标题 9 字符"/>
    <w:aliases w:val="Figure Heading 字符,FH 字符"/>
    <w:link w:val="9"/>
    <w:rsid w:val="00E04A9D"/>
    <w:rPr>
      <w:rFonts w:ascii="Arial" w:hAnsi="Arial" w:cs="Arial"/>
      <w:sz w:val="22"/>
      <w:szCs w:val="22"/>
    </w:rPr>
  </w:style>
  <w:style w:type="paragraph" w:styleId="TOC9">
    <w:name w:val="toc 9"/>
    <w:basedOn w:val="TOC8"/>
    <w:uiPriority w:val="39"/>
    <w:qFormat/>
    <w:rsid w:val="00E04A9D"/>
    <w:pPr>
      <w:ind w:left="1418" w:hanging="1418"/>
    </w:pPr>
  </w:style>
  <w:style w:type="paragraph" w:styleId="TOC8">
    <w:name w:val="toc 8"/>
    <w:basedOn w:val="TOC1"/>
    <w:uiPriority w:val="39"/>
    <w:rsid w:val="00E04A9D"/>
    <w:pPr>
      <w:spacing w:before="180"/>
      <w:ind w:left="2693" w:hanging="2693"/>
    </w:pPr>
    <w:rPr>
      <w:b/>
    </w:rPr>
  </w:style>
  <w:style w:type="paragraph" w:styleId="TOC1">
    <w:name w:val="toc 1"/>
    <w:uiPriority w:val="39"/>
    <w:rsid w:val="00E04A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E04A9D"/>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character" w:customStyle="1" w:styleId="ZGSM">
    <w:name w:val="ZGSM"/>
    <w:rsid w:val="00E04A9D"/>
  </w:style>
  <w:style w:type="paragraph" w:customStyle="1" w:styleId="ZD">
    <w:name w:val="ZD"/>
    <w:qFormat/>
    <w:rsid w:val="00E04A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E04A9D"/>
    <w:pPr>
      <w:ind w:left="1701" w:hanging="1701"/>
    </w:pPr>
  </w:style>
  <w:style w:type="paragraph" w:styleId="TOC4">
    <w:name w:val="toc 4"/>
    <w:basedOn w:val="TOC3"/>
    <w:uiPriority w:val="39"/>
    <w:rsid w:val="00E04A9D"/>
    <w:pPr>
      <w:ind w:left="1418" w:hanging="1418"/>
    </w:pPr>
  </w:style>
  <w:style w:type="paragraph" w:styleId="TOC3">
    <w:name w:val="toc 3"/>
    <w:basedOn w:val="TOC2"/>
    <w:uiPriority w:val="39"/>
    <w:rsid w:val="00E04A9D"/>
    <w:pPr>
      <w:ind w:left="1134" w:hanging="1134"/>
    </w:pPr>
  </w:style>
  <w:style w:type="paragraph" w:styleId="TOC2">
    <w:name w:val="toc 2"/>
    <w:basedOn w:val="TOC1"/>
    <w:uiPriority w:val="39"/>
    <w:rsid w:val="00E04A9D"/>
    <w:pPr>
      <w:keepNext w:val="0"/>
      <w:spacing w:before="0"/>
      <w:ind w:left="851" w:hanging="851"/>
    </w:pPr>
    <w:rPr>
      <w:sz w:val="20"/>
    </w:rPr>
  </w:style>
  <w:style w:type="paragraph" w:customStyle="1" w:styleId="TT">
    <w:name w:val="TT"/>
    <w:basedOn w:val="1"/>
    <w:next w:val="a"/>
    <w:qFormat/>
    <w:rsid w:val="00E04A9D"/>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rsid w:val="00E04A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E04A9D"/>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a"/>
    <w:qFormat/>
    <w:rsid w:val="00E04A9D"/>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rsid w:val="00E04A9D"/>
    <w:pPr>
      <w:spacing w:after="0"/>
    </w:pPr>
  </w:style>
  <w:style w:type="paragraph" w:styleId="TOC6">
    <w:name w:val="toc 6"/>
    <w:basedOn w:val="TOC5"/>
    <w:next w:val="a"/>
    <w:uiPriority w:val="39"/>
    <w:rsid w:val="00E04A9D"/>
    <w:pPr>
      <w:ind w:left="1985" w:hanging="1985"/>
    </w:pPr>
  </w:style>
  <w:style w:type="paragraph" w:styleId="TOC7">
    <w:name w:val="toc 7"/>
    <w:basedOn w:val="TOC6"/>
    <w:next w:val="a"/>
    <w:uiPriority w:val="39"/>
    <w:rsid w:val="00E04A9D"/>
    <w:pPr>
      <w:ind w:left="2268" w:hanging="2268"/>
    </w:pPr>
  </w:style>
  <w:style w:type="paragraph" w:customStyle="1" w:styleId="EditorsNote">
    <w:name w:val="Editor's Note"/>
    <w:aliases w:val="Editor's Noteormal,EN"/>
    <w:basedOn w:val="NO"/>
    <w:link w:val="EditorsNoteChar"/>
    <w:qFormat/>
    <w:rsid w:val="00E04A9D"/>
    <w:rPr>
      <w:color w:val="FF0000"/>
    </w:rPr>
  </w:style>
  <w:style w:type="character" w:customStyle="1" w:styleId="EditorsNoteChar">
    <w:name w:val="Editor's Note Char"/>
    <w:aliases w:val="EN Char"/>
    <w:link w:val="EditorsNote"/>
    <w:qFormat/>
    <w:rsid w:val="00E04A9D"/>
    <w:rPr>
      <w:rFonts w:eastAsia="Times New Roman"/>
      <w:color w:val="FF0000"/>
      <w:lang w:val="en-GB" w:eastAsia="ja-JP"/>
    </w:rPr>
  </w:style>
  <w:style w:type="paragraph" w:customStyle="1" w:styleId="ZA">
    <w:name w:val="ZA"/>
    <w:rsid w:val="00E04A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E04A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E04A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04A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E04A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E04A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3">
    <w:name w:val="index 2"/>
    <w:basedOn w:val="12"/>
    <w:qFormat/>
    <w:rsid w:val="00E04A9D"/>
    <w:pPr>
      <w:ind w:left="284"/>
    </w:pPr>
  </w:style>
  <w:style w:type="paragraph" w:styleId="12">
    <w:name w:val="index 1"/>
    <w:basedOn w:val="a"/>
    <w:qFormat/>
    <w:rsid w:val="00E04A9D"/>
    <w:pPr>
      <w:keepLines/>
      <w:overflowPunct w:val="0"/>
      <w:snapToGrid/>
      <w:spacing w:after="0"/>
      <w:jc w:val="left"/>
      <w:textAlignment w:val="baseline"/>
    </w:pPr>
    <w:rPr>
      <w:rFonts w:eastAsia="Times New Roman"/>
      <w:sz w:val="20"/>
      <w:szCs w:val="20"/>
      <w:lang w:val="en-GB" w:eastAsia="ja-JP"/>
    </w:rPr>
  </w:style>
  <w:style w:type="paragraph" w:styleId="24">
    <w:name w:val="List Number 2"/>
    <w:basedOn w:val="aff0"/>
    <w:rsid w:val="00E04A9D"/>
    <w:pPr>
      <w:ind w:left="851"/>
    </w:pPr>
  </w:style>
  <w:style w:type="paragraph" w:styleId="aff0">
    <w:name w:val="List Number"/>
    <w:basedOn w:val="a9"/>
    <w:rsid w:val="00E04A9D"/>
    <w:pPr>
      <w:overflowPunct w:val="0"/>
      <w:snapToGrid/>
      <w:spacing w:after="180"/>
      <w:ind w:left="568" w:hanging="284"/>
      <w:jc w:val="left"/>
      <w:textAlignment w:val="baseline"/>
    </w:pPr>
    <w:rPr>
      <w:rFonts w:eastAsia="Times New Roman"/>
      <w:sz w:val="20"/>
      <w:szCs w:val="20"/>
      <w:lang w:val="en-GB" w:eastAsia="ja-JP"/>
    </w:rPr>
  </w:style>
  <w:style w:type="character" w:customStyle="1" w:styleId="ae">
    <w:name w:val="脚注文本 字符"/>
    <w:link w:val="ad"/>
    <w:qFormat/>
    <w:rsid w:val="00E04A9D"/>
  </w:style>
  <w:style w:type="paragraph" w:styleId="25">
    <w:name w:val="List Bullet 2"/>
    <w:basedOn w:val="a8"/>
    <w:link w:val="26"/>
    <w:qFormat/>
    <w:rsid w:val="00E04A9D"/>
    <w:pPr>
      <w:overflowPunct w:val="0"/>
      <w:autoSpaceDE w:val="0"/>
      <w:autoSpaceDN w:val="0"/>
      <w:adjustRightInd w:val="0"/>
      <w:snapToGrid/>
      <w:ind w:left="851"/>
      <w:textAlignment w:val="baseline"/>
    </w:pPr>
    <w:rPr>
      <w:rFonts w:eastAsia="Times New Roman"/>
      <w:lang w:eastAsia="ja-JP"/>
    </w:rPr>
  </w:style>
  <w:style w:type="paragraph" w:styleId="33">
    <w:name w:val="List Bullet 3"/>
    <w:basedOn w:val="25"/>
    <w:rsid w:val="00E04A9D"/>
    <w:pPr>
      <w:ind w:left="1135"/>
    </w:pPr>
  </w:style>
  <w:style w:type="paragraph" w:styleId="42">
    <w:name w:val="List Bullet 4"/>
    <w:basedOn w:val="33"/>
    <w:rsid w:val="00E04A9D"/>
    <w:pPr>
      <w:ind w:left="1418"/>
    </w:pPr>
  </w:style>
  <w:style w:type="paragraph" w:styleId="52">
    <w:name w:val="List Bullet 5"/>
    <w:basedOn w:val="42"/>
    <w:qFormat/>
    <w:rsid w:val="00E04A9D"/>
    <w:pPr>
      <w:ind w:left="1702"/>
    </w:pPr>
  </w:style>
  <w:style w:type="paragraph" w:customStyle="1" w:styleId="Revision1">
    <w:name w:val="Revision1"/>
    <w:hidden/>
    <w:uiPriority w:val="99"/>
    <w:semiHidden/>
    <w:qFormat/>
    <w:rsid w:val="00E04A9D"/>
    <w:pPr>
      <w:spacing w:after="160" w:line="259" w:lineRule="auto"/>
    </w:pPr>
    <w:rPr>
      <w:rFonts w:eastAsia="MS Mincho"/>
      <w:lang w:val="en-GB"/>
    </w:rPr>
  </w:style>
  <w:style w:type="paragraph" w:customStyle="1" w:styleId="NW">
    <w:name w:val="NW"/>
    <w:basedOn w:val="NO"/>
    <w:qFormat/>
    <w:rsid w:val="00E04A9D"/>
    <w:pPr>
      <w:spacing w:after="0"/>
    </w:pPr>
  </w:style>
  <w:style w:type="paragraph" w:customStyle="1" w:styleId="NF">
    <w:name w:val="NF"/>
    <w:basedOn w:val="NO"/>
    <w:rsid w:val="00E04A9D"/>
    <w:pPr>
      <w:keepNext/>
      <w:spacing w:after="0"/>
    </w:pPr>
    <w:rPr>
      <w:rFonts w:ascii="Arial" w:hAnsi="Arial"/>
      <w:sz w:val="18"/>
    </w:rPr>
  </w:style>
  <w:style w:type="paragraph" w:customStyle="1" w:styleId="ZTD">
    <w:name w:val="ZTD"/>
    <w:basedOn w:val="ZB"/>
    <w:qFormat/>
    <w:rsid w:val="00E04A9D"/>
    <w:pPr>
      <w:framePr w:hRule="auto" w:wrap="notBeside" w:y="852"/>
    </w:pPr>
    <w:rPr>
      <w:i w:val="0"/>
      <w:sz w:val="40"/>
    </w:rPr>
  </w:style>
  <w:style w:type="paragraph" w:customStyle="1" w:styleId="ZV">
    <w:name w:val="ZV"/>
    <w:basedOn w:val="ZU"/>
    <w:qFormat/>
    <w:rsid w:val="00E04A9D"/>
    <w:pPr>
      <w:framePr w:wrap="notBeside" w:y="16161"/>
    </w:pPr>
  </w:style>
  <w:style w:type="paragraph" w:customStyle="1" w:styleId="B100">
    <w:name w:val="B10"/>
    <w:basedOn w:val="B5"/>
    <w:link w:val="B10Char"/>
    <w:qFormat/>
    <w:rsid w:val="00E04A9D"/>
    <w:pPr>
      <w:ind w:left="3119"/>
    </w:pPr>
  </w:style>
  <w:style w:type="character" w:customStyle="1" w:styleId="B10Char">
    <w:name w:val="B10 Char"/>
    <w:basedOn w:val="B5Char"/>
    <w:link w:val="B100"/>
    <w:rsid w:val="00E04A9D"/>
    <w:rPr>
      <w:rFonts w:eastAsia="Times New Roman"/>
      <w:lang w:val="en-GB" w:eastAsia="ja-JP"/>
    </w:rPr>
  </w:style>
  <w:style w:type="character" w:customStyle="1" w:styleId="EXChar">
    <w:name w:val="EX Char"/>
    <w:link w:val="EX"/>
    <w:qFormat/>
    <w:locked/>
    <w:rsid w:val="00E04A9D"/>
    <w:rPr>
      <w:rFonts w:eastAsia="Times New Roman"/>
      <w:lang w:val="en-GB" w:eastAsia="ja-JP"/>
    </w:rPr>
  </w:style>
  <w:style w:type="character" w:customStyle="1" w:styleId="ab">
    <w:name w:val="批注框文本 字符"/>
    <w:basedOn w:val="a0"/>
    <w:link w:val="aa"/>
    <w:qFormat/>
    <w:rsid w:val="00E04A9D"/>
    <w:rPr>
      <w:rFonts w:ascii="Tahoma" w:hAnsi="Tahoma" w:cs="Tahoma"/>
      <w:sz w:val="16"/>
      <w:szCs w:val="16"/>
    </w:rPr>
  </w:style>
  <w:style w:type="paragraph" w:customStyle="1" w:styleId="CRCoverPage">
    <w:name w:val="CR Cover Page"/>
    <w:link w:val="CRCoverPageZchn"/>
    <w:qFormat/>
    <w:rsid w:val="00E04A9D"/>
    <w:pPr>
      <w:spacing w:after="120"/>
    </w:pPr>
    <w:rPr>
      <w:rFonts w:ascii="Arial" w:eastAsia="Times New Roman" w:hAnsi="Arial"/>
      <w:lang w:val="en-GB"/>
    </w:rPr>
  </w:style>
  <w:style w:type="character" w:customStyle="1" w:styleId="CRCoverPageZchn">
    <w:name w:val="CR Cover Page Zchn"/>
    <w:link w:val="CRCoverPage"/>
    <w:qFormat/>
    <w:locked/>
    <w:rsid w:val="00E04A9D"/>
    <w:rPr>
      <w:rFonts w:ascii="Arial" w:eastAsia="Times New Roman" w:hAnsi="Arial"/>
      <w:lang w:val="en-GB"/>
    </w:rPr>
  </w:style>
  <w:style w:type="character" w:customStyle="1" w:styleId="B3Char">
    <w:name w:val="B3 Char"/>
    <w:qFormat/>
    <w:rsid w:val="00E04A9D"/>
    <w:rPr>
      <w:rFonts w:ascii="Times New Roman" w:hAnsi="Times New Roman"/>
      <w:lang w:val="en-GB" w:eastAsia="en-US"/>
    </w:rPr>
  </w:style>
  <w:style w:type="character" w:styleId="aff1">
    <w:name w:val="Emphasis"/>
    <w:basedOn w:val="a0"/>
    <w:uiPriority w:val="20"/>
    <w:qFormat/>
    <w:rsid w:val="00E04A9D"/>
    <w:rPr>
      <w:i/>
      <w:iCs/>
    </w:rPr>
  </w:style>
  <w:style w:type="character" w:customStyle="1" w:styleId="TALChar">
    <w:name w:val="TAL Char"/>
    <w:qFormat/>
    <w:rsid w:val="00E04A9D"/>
    <w:rPr>
      <w:rFonts w:ascii="Arial" w:hAnsi="Arial"/>
      <w:sz w:val="18"/>
      <w:lang w:val="en-GB" w:eastAsia="en-US" w:bidi="ar-SA"/>
    </w:rPr>
  </w:style>
  <w:style w:type="character" w:customStyle="1" w:styleId="normaltextrun">
    <w:name w:val="normaltextrun"/>
    <w:basedOn w:val="a0"/>
    <w:qFormat/>
    <w:rsid w:val="00E04A9D"/>
  </w:style>
  <w:style w:type="character" w:customStyle="1" w:styleId="CharChar3">
    <w:name w:val="Char Char3"/>
    <w:rsid w:val="00E04A9D"/>
    <w:rPr>
      <w:rFonts w:ascii="Courier New" w:hAnsi="Courier New"/>
      <w:lang w:val="nb-NO"/>
    </w:rPr>
  </w:style>
  <w:style w:type="character" w:styleId="aff2">
    <w:name w:val="page number"/>
    <w:qFormat/>
    <w:rsid w:val="00E04A9D"/>
  </w:style>
  <w:style w:type="paragraph" w:styleId="aff3">
    <w:name w:val="Document Map"/>
    <w:basedOn w:val="a"/>
    <w:link w:val="aff4"/>
    <w:uiPriority w:val="99"/>
    <w:qFormat/>
    <w:rsid w:val="00E04A9D"/>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character" w:customStyle="1" w:styleId="aff4">
    <w:name w:val="文档结构图 字符"/>
    <w:basedOn w:val="a0"/>
    <w:link w:val="aff3"/>
    <w:uiPriority w:val="99"/>
    <w:qFormat/>
    <w:rsid w:val="00E04A9D"/>
    <w:rPr>
      <w:rFonts w:ascii="Tahoma" w:eastAsiaTheme="minorEastAsia" w:hAnsi="Tahoma" w:cs="Tahoma"/>
      <w:shd w:val="clear" w:color="auto" w:fill="000080"/>
      <w:lang w:val="en-GB"/>
    </w:rPr>
  </w:style>
  <w:style w:type="character" w:customStyle="1" w:styleId="fontstyle01">
    <w:name w:val="fontstyle01"/>
    <w:basedOn w:val="a0"/>
    <w:rsid w:val="00E04A9D"/>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E04A9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E04A9D"/>
    <w:rPr>
      <w:rFonts w:ascii="Arial" w:eastAsia="MS Mincho" w:hAnsi="Arial"/>
      <w:sz w:val="24"/>
      <w:szCs w:val="24"/>
      <w:lang w:val="en-GB"/>
    </w:rPr>
  </w:style>
  <w:style w:type="paragraph" w:styleId="aff5">
    <w:name w:val="Plain Text"/>
    <w:basedOn w:val="a"/>
    <w:link w:val="aff6"/>
    <w:uiPriority w:val="99"/>
    <w:qFormat/>
    <w:rsid w:val="00E04A9D"/>
    <w:pPr>
      <w:autoSpaceDE/>
      <w:autoSpaceDN/>
      <w:adjustRightInd/>
      <w:snapToGrid/>
      <w:spacing w:after="160" w:line="259" w:lineRule="auto"/>
      <w:jc w:val="left"/>
    </w:pPr>
    <w:rPr>
      <w:rFonts w:ascii="Courier New" w:eastAsiaTheme="minorHAnsi" w:hAnsi="Courier New" w:cstheme="minorBidi"/>
      <w:lang w:val="nb-NO"/>
    </w:rPr>
  </w:style>
  <w:style w:type="character" w:customStyle="1" w:styleId="aff6">
    <w:name w:val="纯文本 字符"/>
    <w:basedOn w:val="a0"/>
    <w:link w:val="aff5"/>
    <w:uiPriority w:val="99"/>
    <w:qFormat/>
    <w:rsid w:val="00E04A9D"/>
    <w:rPr>
      <w:rFonts w:ascii="Courier New" w:eastAsiaTheme="minorHAnsi" w:hAnsi="Courier New" w:cstheme="minorBidi"/>
      <w:sz w:val="22"/>
      <w:szCs w:val="22"/>
      <w:lang w:val="nb-NO"/>
    </w:rPr>
  </w:style>
  <w:style w:type="character" w:customStyle="1" w:styleId="B3Car">
    <w:name w:val="B3 Car"/>
    <w:qFormat/>
    <w:rsid w:val="00E04A9D"/>
    <w:rPr>
      <w:rFonts w:ascii="Times New Roman" w:hAnsi="Times New Roman"/>
      <w:lang w:val="en-GB" w:eastAsia="en-US"/>
    </w:rPr>
  </w:style>
  <w:style w:type="paragraph" w:styleId="34">
    <w:name w:val="Body Text 3"/>
    <w:basedOn w:val="a"/>
    <w:link w:val="35"/>
    <w:qFormat/>
    <w:rsid w:val="00E04A9D"/>
    <w:pPr>
      <w:overflowPunct w:val="0"/>
      <w:snapToGrid/>
      <w:jc w:val="left"/>
      <w:textAlignment w:val="baseline"/>
    </w:pPr>
    <w:rPr>
      <w:rFonts w:eastAsia="Times New Roman"/>
      <w:sz w:val="16"/>
      <w:szCs w:val="16"/>
      <w:lang w:val="en-GB" w:eastAsia="ja-JP"/>
    </w:rPr>
  </w:style>
  <w:style w:type="character" w:customStyle="1" w:styleId="35">
    <w:name w:val="正文文本 3 字符"/>
    <w:basedOn w:val="a0"/>
    <w:link w:val="34"/>
    <w:qFormat/>
    <w:rsid w:val="00E04A9D"/>
    <w:rPr>
      <w:rFonts w:eastAsia="Times New Roman"/>
      <w:sz w:val="16"/>
      <w:szCs w:val="16"/>
      <w:lang w:val="en-GB" w:eastAsia="ja-JP"/>
    </w:rPr>
  </w:style>
  <w:style w:type="character" w:customStyle="1" w:styleId="26">
    <w:name w:val="列表项目符号 2 字符"/>
    <w:link w:val="25"/>
    <w:qFormat/>
    <w:rsid w:val="00E04A9D"/>
    <w:rPr>
      <w:rFonts w:eastAsia="Times New Roman"/>
      <w:lang w:val="en-GB" w:eastAsia="ja-JP"/>
    </w:rPr>
  </w:style>
  <w:style w:type="character" w:customStyle="1" w:styleId="ui-provider">
    <w:name w:val="ui-provider"/>
    <w:basedOn w:val="a0"/>
    <w:qFormat/>
    <w:rsid w:val="00E04A9D"/>
  </w:style>
  <w:style w:type="character" w:customStyle="1" w:styleId="TAHChar">
    <w:name w:val="TAH Char"/>
    <w:qFormat/>
    <w:rsid w:val="00E04A9D"/>
    <w:rPr>
      <w:rFonts w:ascii="Arial" w:hAnsi="Arial"/>
      <w:b/>
      <w:sz w:val="18"/>
    </w:rPr>
  </w:style>
  <w:style w:type="paragraph" w:customStyle="1" w:styleId="Note-Boxed">
    <w:name w:val="Note - Boxed"/>
    <w:basedOn w:val="a"/>
    <w:next w:val="a"/>
    <w:rsid w:val="00E04A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sid w:val="00E04A9D"/>
    <w:rPr>
      <w:rFonts w:ascii="Arial" w:hAnsi="Arial"/>
      <w:szCs w:val="24"/>
      <w:lang w:eastAsia="en-GB"/>
    </w:rPr>
  </w:style>
  <w:style w:type="paragraph" w:customStyle="1" w:styleId="Doc-text2">
    <w:name w:val="Doc-text2"/>
    <w:basedOn w:val="a"/>
    <w:link w:val="Doc-text2Char"/>
    <w:qFormat/>
    <w:rsid w:val="00E04A9D"/>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3">
    <w:name w:val="网格型1"/>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E04A9D"/>
    <w:rPr>
      <w:rFonts w:eastAsia="MS Mincho"/>
      <w:lang w:val="en-GB"/>
    </w:rPr>
  </w:style>
  <w:style w:type="table" w:customStyle="1" w:styleId="43">
    <w:name w:val="网格型4"/>
    <w:basedOn w:val="a1"/>
    <w:next w:val="af0"/>
    <w:uiPriority w:val="39"/>
    <w:rsid w:val="00E04A9D"/>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04A9D"/>
    <w:rPr>
      <w:rFonts w:ascii="Calibri" w:hAnsi="Calibri" w:cs="Calibri" w:hint="default"/>
      <w:color w:val="0000FF"/>
      <w:u w:val="single"/>
    </w:rPr>
  </w:style>
  <w:style w:type="character" w:customStyle="1" w:styleId="cf01">
    <w:name w:val="cf01"/>
    <w:basedOn w:val="a0"/>
    <w:rsid w:val="00E04A9D"/>
    <w:rPr>
      <w:rFonts w:ascii="Segoe UI" w:hAnsi="Segoe UI" w:cs="Segoe UI" w:hint="default"/>
      <w:sz w:val="18"/>
      <w:szCs w:val="18"/>
    </w:rPr>
  </w:style>
  <w:style w:type="character" w:customStyle="1" w:styleId="cf11">
    <w:name w:val="cf11"/>
    <w:basedOn w:val="a0"/>
    <w:rsid w:val="00E04A9D"/>
    <w:rPr>
      <w:rFonts w:ascii="Segoe UI" w:hAnsi="Segoe UI" w:cs="Segoe UI" w:hint="default"/>
      <w:i/>
      <w:iCs/>
      <w:sz w:val="18"/>
      <w:szCs w:val="18"/>
    </w:rPr>
  </w:style>
  <w:style w:type="paragraph" w:customStyle="1" w:styleId="pl0">
    <w:name w:val="pl"/>
    <w:basedOn w:val="a"/>
    <w:qFormat/>
    <w:rsid w:val="00E04A9D"/>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51"/>
    <w:next w:val="EditorsNote"/>
    <w:link w:val="EditorsnoteChar0"/>
    <w:qFormat/>
    <w:rsid w:val="00E04A9D"/>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sid w:val="00E04A9D"/>
    <w:rPr>
      <w:rFonts w:eastAsia="Times New Roman"/>
      <w:lang w:val="en-GB" w:eastAsia="ja-JP"/>
    </w:rPr>
  </w:style>
  <w:style w:type="paragraph" w:customStyle="1" w:styleId="LGTdoc1">
    <w:name w:val="LGTdoc_제목1"/>
    <w:basedOn w:val="a"/>
    <w:qFormat/>
    <w:rsid w:val="00E04A9D"/>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a"/>
    <w:link w:val="maintextChar"/>
    <w:qFormat/>
    <w:rsid w:val="00E04A9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04A9D"/>
    <w:rPr>
      <w:rFonts w:eastAsia="Malgun Gothic"/>
      <w:lang w:val="en-GB" w:eastAsia="ko-KR"/>
    </w:rPr>
  </w:style>
  <w:style w:type="paragraph" w:customStyle="1" w:styleId="tal0">
    <w:name w:val="tal"/>
    <w:basedOn w:val="a"/>
    <w:rsid w:val="00E04A9D"/>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rsid w:val="004C6AA9"/>
    <w:rPr>
      <w:rFonts w:eastAsia="Times New Roman"/>
      <w:lang w:eastAsia="ja-JP"/>
    </w:rPr>
  </w:style>
  <w:style w:type="paragraph" w:customStyle="1" w:styleId="AgreementsBox">
    <w:name w:val="AgreementsBox"/>
    <w:basedOn w:val="Doc-text2"/>
    <w:qFormat/>
    <w:rsid w:val="00444434"/>
    <w:pPr>
      <w:pBdr>
        <w:top w:val="single" w:sz="4" w:space="1" w:color="auto"/>
        <w:left w:val="single" w:sz="4" w:space="4" w:color="auto"/>
        <w:bottom w:val="single" w:sz="4" w:space="1" w:color="auto"/>
        <w:right w:val="single" w:sz="4" w:space="4" w:color="auto"/>
      </w:pBdr>
      <w:ind w:left="1259" w:firstLine="0"/>
    </w:pPr>
    <w:rPr>
      <w:rFonts w:eastAsia="MS Mincho"/>
      <w:lang w:val="en-GB"/>
    </w:rPr>
  </w:style>
  <w:style w:type="paragraph" w:customStyle="1" w:styleId="Doc-title">
    <w:name w:val="Doc-title"/>
    <w:basedOn w:val="a"/>
    <w:next w:val="Doc-text2"/>
    <w:link w:val="Doc-titleChar"/>
    <w:qFormat/>
    <w:rsid w:val="006C2F65"/>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6C2F6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411126897">
          <w:marLeft w:val="2520"/>
          <w:marRight w:val="0"/>
          <w:marTop w:val="53"/>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67357437">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9083811">
      <w:bodyDiv w:val="1"/>
      <w:marLeft w:val="0"/>
      <w:marRight w:val="0"/>
      <w:marTop w:val="0"/>
      <w:marBottom w:val="0"/>
      <w:divBdr>
        <w:top w:val="none" w:sz="0" w:space="0" w:color="auto"/>
        <w:left w:val="none" w:sz="0" w:space="0" w:color="auto"/>
        <w:bottom w:val="none" w:sz="0" w:space="0" w:color="auto"/>
        <w:right w:val="none" w:sz="0" w:space="0" w:color="auto"/>
      </w:divBdr>
      <w:divsChild>
        <w:div w:id="1649630513">
          <w:marLeft w:val="518"/>
          <w:marRight w:val="0"/>
          <w:marTop w:val="0"/>
          <w:marBottom w:val="120"/>
          <w:divBdr>
            <w:top w:val="none" w:sz="0" w:space="0" w:color="auto"/>
            <w:left w:val="none" w:sz="0" w:space="0" w:color="auto"/>
            <w:bottom w:val="none" w:sz="0" w:space="0" w:color="auto"/>
            <w:right w:val="none" w:sz="0" w:space="0" w:color="auto"/>
          </w:divBdr>
        </w:div>
        <w:div w:id="1658418969">
          <w:marLeft w:val="518"/>
          <w:marRight w:val="0"/>
          <w:marTop w:val="0"/>
          <w:marBottom w:val="120"/>
          <w:divBdr>
            <w:top w:val="none" w:sz="0" w:space="0" w:color="auto"/>
            <w:left w:val="none" w:sz="0" w:space="0" w:color="auto"/>
            <w:bottom w:val="none" w:sz="0" w:space="0" w:color="auto"/>
            <w:right w:val="none" w:sz="0" w:space="0" w:color="auto"/>
          </w:divBdr>
        </w:div>
        <w:div w:id="2127652147">
          <w:marLeft w:val="518"/>
          <w:marRight w:val="0"/>
          <w:marTop w:val="0"/>
          <w:marBottom w:val="120"/>
          <w:divBdr>
            <w:top w:val="none" w:sz="0" w:space="0" w:color="auto"/>
            <w:left w:val="none" w:sz="0" w:space="0" w:color="auto"/>
            <w:bottom w:val="none" w:sz="0" w:space="0" w:color="auto"/>
            <w:right w:val="none" w:sz="0" w:space="0" w:color="auto"/>
          </w:divBdr>
        </w:div>
      </w:divsChild>
    </w:div>
    <w:div w:id="774250751">
      <w:bodyDiv w:val="1"/>
      <w:marLeft w:val="0"/>
      <w:marRight w:val="0"/>
      <w:marTop w:val="0"/>
      <w:marBottom w:val="0"/>
      <w:divBdr>
        <w:top w:val="none" w:sz="0" w:space="0" w:color="auto"/>
        <w:left w:val="none" w:sz="0" w:space="0" w:color="auto"/>
        <w:bottom w:val="none" w:sz="0" w:space="0" w:color="auto"/>
        <w:right w:val="none" w:sz="0" w:space="0" w:color="auto"/>
      </w:divBdr>
      <w:divsChild>
        <w:div w:id="1375692214">
          <w:marLeft w:val="475"/>
          <w:marRight w:val="0"/>
          <w:marTop w:val="0"/>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058612">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33259">
      <w:bodyDiv w:val="1"/>
      <w:marLeft w:val="0"/>
      <w:marRight w:val="0"/>
      <w:marTop w:val="0"/>
      <w:marBottom w:val="0"/>
      <w:divBdr>
        <w:top w:val="none" w:sz="0" w:space="0" w:color="auto"/>
        <w:left w:val="none" w:sz="0" w:space="0" w:color="auto"/>
        <w:bottom w:val="none" w:sz="0" w:space="0" w:color="auto"/>
        <w:right w:val="none" w:sz="0" w:space="0" w:color="auto"/>
      </w:divBdr>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5685443">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72C4F5-C3E2-4DF6-BFBE-84C6EAA5D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1242</TotalTime>
  <Pages>4</Pages>
  <Words>1185</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cp:lastModifiedBy>
  <cp:revision>124</cp:revision>
  <cp:lastPrinted>2018-12-18T01:25:00Z</cp:lastPrinted>
  <dcterms:created xsi:type="dcterms:W3CDTF">2025-03-03T06:54:00Z</dcterms:created>
  <dcterms:modified xsi:type="dcterms:W3CDTF">2025-03-28T06:42:00Z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1740707048</vt:lpwstr>
  </property>
</Properties>
</file>